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67E" w:rsidRPr="007376C8" w:rsidRDefault="00335CBC" w:rsidP="0073567E">
      <w:pPr>
        <w:jc w:val="center"/>
        <w:rPr>
          <w:b/>
        </w:rPr>
      </w:pPr>
      <w:r w:rsidRPr="007376C8">
        <w:rPr>
          <w:b/>
        </w:rPr>
        <w:t>KNIHOVN</w:t>
      </w:r>
      <w:r w:rsidR="00C768EE" w:rsidRPr="007376C8">
        <w:rPr>
          <w:b/>
        </w:rPr>
        <w:t xml:space="preserve">Y ZLÍNSKÉHO KRAJE OCENILY SVÉ </w:t>
      </w:r>
      <w:proofErr w:type="spellStart"/>
      <w:r w:rsidR="00C768EE" w:rsidRPr="007376C8">
        <w:rPr>
          <w:b/>
        </w:rPr>
        <w:t>eČTENÁŘE</w:t>
      </w:r>
      <w:proofErr w:type="spellEnd"/>
      <w:r w:rsidR="00C768EE" w:rsidRPr="007376C8">
        <w:rPr>
          <w:b/>
        </w:rPr>
        <w:t xml:space="preserve"> </w:t>
      </w:r>
    </w:p>
    <w:p w:rsidR="008E2167" w:rsidRPr="007376C8" w:rsidRDefault="008E2167" w:rsidP="008E2167">
      <w:pPr>
        <w:rPr>
          <w:rFonts w:ascii="inherit" w:hAnsi="inherit"/>
          <w:b/>
        </w:rPr>
      </w:pPr>
    </w:p>
    <w:p w:rsidR="007376C8" w:rsidRPr="007376C8" w:rsidRDefault="007376C8" w:rsidP="008234CC">
      <w:pPr>
        <w:jc w:val="both"/>
        <w:rPr>
          <w:rFonts w:ascii="inherit" w:hAnsi="inherit"/>
          <w:b/>
        </w:rPr>
      </w:pPr>
      <w:r w:rsidRPr="007376C8">
        <w:rPr>
          <w:rFonts w:ascii="inherit" w:hAnsi="inherit"/>
          <w:b/>
        </w:rPr>
        <w:t xml:space="preserve">Zlín - </w:t>
      </w:r>
      <w:r w:rsidR="00142F1E" w:rsidRPr="007376C8">
        <w:rPr>
          <w:rFonts w:ascii="inherit" w:hAnsi="inherit"/>
          <w:b/>
        </w:rPr>
        <w:t>Knihovny v celé republice vyhlásily své Čtenáře roku</w:t>
      </w:r>
      <w:r>
        <w:rPr>
          <w:rFonts w:ascii="inherit" w:hAnsi="inherit"/>
          <w:b/>
        </w:rPr>
        <w:t>.</w:t>
      </w:r>
      <w:r w:rsidR="00142F1E" w:rsidRPr="007376C8">
        <w:rPr>
          <w:rFonts w:ascii="inherit" w:hAnsi="inherit"/>
          <w:b/>
        </w:rPr>
        <w:t xml:space="preserve"> </w:t>
      </w:r>
      <w:r>
        <w:rPr>
          <w:rFonts w:ascii="inherit" w:hAnsi="inherit"/>
          <w:b/>
        </w:rPr>
        <w:t xml:space="preserve">Letošní ocenění je věnováno čtenářům s nejvyšším počtem výpůjček elektronických knih. Ve Zlínském kraji zvítězily </w:t>
      </w:r>
      <w:r w:rsidRPr="007376C8">
        <w:rPr>
          <w:b/>
        </w:rPr>
        <w:t xml:space="preserve">Martina </w:t>
      </w:r>
      <w:proofErr w:type="spellStart"/>
      <w:r w:rsidRPr="007376C8">
        <w:rPr>
          <w:b/>
        </w:rPr>
        <w:t>Price</w:t>
      </w:r>
      <w:proofErr w:type="spellEnd"/>
      <w:r w:rsidRPr="007376C8">
        <w:rPr>
          <w:b/>
        </w:rPr>
        <w:t xml:space="preserve"> (Knihovna Kroměřížska), Jana </w:t>
      </w:r>
      <w:proofErr w:type="spellStart"/>
      <w:r w:rsidRPr="007376C8">
        <w:rPr>
          <w:b/>
        </w:rPr>
        <w:t>Mózová</w:t>
      </w:r>
      <w:proofErr w:type="spellEnd"/>
      <w:r w:rsidRPr="007376C8">
        <w:rPr>
          <w:b/>
        </w:rPr>
        <w:t xml:space="preserve"> (Masarykova veřejná knihovna Vsetín) a Jana Kudličková Davidová (Krajská knihovna Františka Bartoše ve Zlíně).  Absolutní vítězkou ve Zlínském kraji se stala čtenářka Knihovny Bedřicha Beneše Buchlovana, paní Zdeňka </w:t>
      </w:r>
      <w:proofErr w:type="spellStart"/>
      <w:r w:rsidRPr="007376C8">
        <w:rPr>
          <w:b/>
        </w:rPr>
        <w:t>Klouparová</w:t>
      </w:r>
      <w:proofErr w:type="spellEnd"/>
      <w:r w:rsidRPr="007376C8">
        <w:rPr>
          <w:b/>
        </w:rPr>
        <w:t>, která s</w:t>
      </w:r>
      <w:r w:rsidR="00FF6E8D">
        <w:rPr>
          <w:b/>
        </w:rPr>
        <w:t xml:space="preserve">i v loňském roce vypůjčila 37 </w:t>
      </w:r>
      <w:proofErr w:type="spellStart"/>
      <w:r w:rsidR="00FF6E8D">
        <w:rPr>
          <w:b/>
        </w:rPr>
        <w:t>eK</w:t>
      </w:r>
      <w:r w:rsidRPr="007376C8">
        <w:rPr>
          <w:b/>
        </w:rPr>
        <w:t>nih</w:t>
      </w:r>
      <w:proofErr w:type="spellEnd"/>
      <w:r w:rsidRPr="007376C8">
        <w:rPr>
          <w:b/>
        </w:rPr>
        <w:t>.</w:t>
      </w:r>
      <w:r w:rsidRPr="007376C8">
        <w:t xml:space="preserve"> </w:t>
      </w:r>
    </w:p>
    <w:p w:rsidR="007376C8" w:rsidRDefault="007376C8" w:rsidP="008234CC">
      <w:pPr>
        <w:jc w:val="both"/>
        <w:rPr>
          <w:rFonts w:ascii="inherit" w:hAnsi="inherit"/>
          <w:b/>
        </w:rPr>
      </w:pPr>
    </w:p>
    <w:p w:rsidR="008E2167" w:rsidRPr="007376C8" w:rsidRDefault="00142F1E" w:rsidP="008234CC">
      <w:pPr>
        <w:jc w:val="both"/>
      </w:pPr>
      <w:r w:rsidRPr="007376C8">
        <w:rPr>
          <w:rFonts w:ascii="inherit" w:hAnsi="inherit"/>
        </w:rPr>
        <w:t>Ocenění je již tradičně vyhlašováno</w:t>
      </w:r>
      <w:r w:rsidR="00FF6E8D">
        <w:rPr>
          <w:rFonts w:ascii="inherit" w:hAnsi="inherit"/>
        </w:rPr>
        <w:t xml:space="preserve"> ve spolupráci se </w:t>
      </w:r>
      <w:r w:rsidR="00FF6E8D">
        <w:t>Svazem knihovníků a informačních pracovníků ČR</w:t>
      </w:r>
      <w:r w:rsidRPr="007376C8">
        <w:rPr>
          <w:rFonts w:ascii="inherit" w:hAnsi="inherit"/>
        </w:rPr>
        <w:t xml:space="preserve"> jako vyv</w:t>
      </w:r>
      <w:r w:rsidRPr="007376C8">
        <w:t xml:space="preserve">rcholení </w:t>
      </w:r>
      <w:r w:rsidR="008E2167" w:rsidRPr="007376C8">
        <w:t>Března</w:t>
      </w:r>
      <w:r w:rsidRPr="007376C8">
        <w:t xml:space="preserve"> -</w:t>
      </w:r>
      <w:r w:rsidR="008E2167" w:rsidRPr="007376C8">
        <w:t xml:space="preserve"> měsíce čtenářů. </w:t>
      </w:r>
      <w:r w:rsidRPr="007376C8">
        <w:t xml:space="preserve">V minulosti knihovny volily například Babičku čtenářku, Super učitele – super čtenáře, nebo Tátu čtenáře. Letos knihovny oceňovaly </w:t>
      </w:r>
      <w:proofErr w:type="spellStart"/>
      <w:r w:rsidRPr="007376C8">
        <w:t>eČtenáře</w:t>
      </w:r>
      <w:proofErr w:type="spellEnd"/>
      <w:r w:rsidRPr="007376C8">
        <w:t xml:space="preserve">, tedy čtenáře s nejvyšším počtem </w:t>
      </w:r>
      <w:proofErr w:type="spellStart"/>
      <w:r w:rsidRPr="007376C8">
        <w:t>eVýpůjček</w:t>
      </w:r>
      <w:proofErr w:type="spellEnd"/>
      <w:r w:rsidRPr="007376C8">
        <w:t xml:space="preserve"> za předcházející rok. Výherci na regionální, krajské i celorepublikové úrovni </w:t>
      </w:r>
      <w:r w:rsidR="008234CC" w:rsidRPr="007376C8">
        <w:t>b</w:t>
      </w:r>
      <w:r w:rsidR="004A556C">
        <w:t xml:space="preserve">yli </w:t>
      </w:r>
      <w:r w:rsidRPr="007376C8">
        <w:t xml:space="preserve">odměněni </w:t>
      </w:r>
      <w:proofErr w:type="spellStart"/>
      <w:r w:rsidRPr="007376C8">
        <w:t>eKnihami</w:t>
      </w:r>
      <w:proofErr w:type="spellEnd"/>
      <w:r w:rsidRPr="007376C8">
        <w:t xml:space="preserve"> od společnosti Palmknihy.cz, partnera akce a poskytovatele služby </w:t>
      </w:r>
      <w:proofErr w:type="spellStart"/>
      <w:r w:rsidRPr="007376C8">
        <w:t>eVýpůjčky</w:t>
      </w:r>
      <w:proofErr w:type="spellEnd"/>
      <w:r w:rsidRPr="007376C8">
        <w:t xml:space="preserve">. </w:t>
      </w:r>
      <w:r w:rsidR="007376C8" w:rsidRPr="008234CC">
        <w:t>Celostátní vítěz bude slavnostně představen v přímém přenosu České televize v rámci předávání cen Magnesia Litera 2021.</w:t>
      </w:r>
    </w:p>
    <w:p w:rsidR="00142F1E" w:rsidRDefault="00142F1E" w:rsidP="00142F1E"/>
    <w:p w:rsidR="008234CC" w:rsidRDefault="00142F1E" w:rsidP="008234CC">
      <w:pPr>
        <w:jc w:val="both"/>
      </w:pPr>
      <w:r w:rsidRPr="002F52D5">
        <w:rPr>
          <w:b/>
        </w:rPr>
        <w:t xml:space="preserve">Ve Zlínském kraji půjčovalo v roce 2020 elektronické knihy 13 větších knihoven. Celkem si uživatelé těchto knihoven vypůjčili 12 837 </w:t>
      </w:r>
      <w:proofErr w:type="spellStart"/>
      <w:r w:rsidRPr="002F52D5">
        <w:rPr>
          <w:b/>
          <w:bCs/>
        </w:rPr>
        <w:t>e</w:t>
      </w:r>
      <w:r w:rsidR="001D64F9" w:rsidRPr="002F52D5">
        <w:rPr>
          <w:b/>
          <w:bCs/>
        </w:rPr>
        <w:t>V</w:t>
      </w:r>
      <w:r w:rsidRPr="002F52D5">
        <w:rPr>
          <w:b/>
          <w:bCs/>
        </w:rPr>
        <w:t>ýpůjček</w:t>
      </w:r>
      <w:proofErr w:type="spellEnd"/>
      <w:r w:rsidR="004A556C" w:rsidRPr="002F52D5">
        <w:rPr>
          <w:b/>
          <w:bCs/>
        </w:rPr>
        <w:t>, téměř po</w:t>
      </w:r>
      <w:r w:rsidRPr="002F52D5">
        <w:rPr>
          <w:b/>
        </w:rPr>
        <w:t>lovina</w:t>
      </w:r>
      <w:r w:rsidR="004A556C" w:rsidRPr="002F52D5">
        <w:rPr>
          <w:b/>
        </w:rPr>
        <w:t xml:space="preserve"> z nich byla us</w:t>
      </w:r>
      <w:r w:rsidRPr="002F52D5">
        <w:rPr>
          <w:b/>
        </w:rPr>
        <w:t>kutečněna v Krajské knihovně Františka Bartoše ve Zlíně.</w:t>
      </w:r>
      <w:r>
        <w:t xml:space="preserve"> Tuto službu ve velké míře využívali také čtenáři knihoven v Uherském Hradiště, ve Vsetíně a v Kroměříži. Bohužel, některé knihovny musely z finančních důvodů omezovat počet současně vypůjčených </w:t>
      </w:r>
      <w:proofErr w:type="spellStart"/>
      <w:r>
        <w:t>e</w:t>
      </w:r>
      <w:r w:rsidR="001D64F9">
        <w:t>K</w:t>
      </w:r>
      <w:r>
        <w:t>nih</w:t>
      </w:r>
      <w:proofErr w:type="spellEnd"/>
      <w:r>
        <w:t xml:space="preserve">. </w:t>
      </w:r>
      <w:proofErr w:type="spellStart"/>
      <w:r w:rsidR="004A556C">
        <w:t>e</w:t>
      </w:r>
      <w:r w:rsidR="008234CC">
        <w:t>Výpůjčka</w:t>
      </w:r>
      <w:proofErr w:type="spellEnd"/>
      <w:r w:rsidR="008234CC">
        <w:t xml:space="preserve"> </w:t>
      </w:r>
      <w:r w:rsidR="004A556C">
        <w:t>j</w:t>
      </w:r>
      <w:r w:rsidR="008234CC">
        <w:t xml:space="preserve">e pro registrované čtenáře zdarma, knihovna za každou z nich však poskytovateli platí 49 Kč. </w:t>
      </w:r>
    </w:p>
    <w:p w:rsidR="008234CC" w:rsidRDefault="008234CC" w:rsidP="008234CC">
      <w:pPr>
        <w:jc w:val="both"/>
      </w:pPr>
    </w:p>
    <w:p w:rsidR="004A556C" w:rsidRPr="002F52D5" w:rsidRDefault="004A556C" w:rsidP="007376C8">
      <w:pPr>
        <w:jc w:val="both"/>
      </w:pPr>
      <w:r w:rsidRPr="002F52D5">
        <w:rPr>
          <w:b/>
          <w:i/>
        </w:rPr>
        <w:t>„</w:t>
      </w:r>
      <w:r w:rsidR="008234CC" w:rsidRPr="002F52D5">
        <w:rPr>
          <w:b/>
          <w:i/>
        </w:rPr>
        <w:t xml:space="preserve">Služba </w:t>
      </w:r>
      <w:proofErr w:type="spellStart"/>
      <w:r w:rsidR="008234CC" w:rsidRPr="002F52D5">
        <w:rPr>
          <w:b/>
          <w:i/>
        </w:rPr>
        <w:t>eVýpůjček</w:t>
      </w:r>
      <w:proofErr w:type="spellEnd"/>
      <w:r w:rsidR="008234CC" w:rsidRPr="002F52D5">
        <w:rPr>
          <w:b/>
          <w:i/>
        </w:rPr>
        <w:t xml:space="preserve"> patří k využívaným a pozitivně akceptovaným online službám knihovny. Její význam a využití rapidně vzrostly zejména v období pandemických opatření roku 2020, kdy vládní nařízení vedla k uzavření knihovny a zcela zne</w:t>
      </w:r>
      <w:r w:rsidRPr="002F52D5">
        <w:rPr>
          <w:b/>
          <w:i/>
        </w:rPr>
        <w:t xml:space="preserve">možnila výpůjčky tištěných knih,“ </w:t>
      </w:r>
      <w:r w:rsidRPr="002F52D5">
        <w:t>uvádí ředitel Krajské knihovny Františka Bartoše ve Zlíně Jan Kaňka.</w:t>
      </w:r>
    </w:p>
    <w:p w:rsidR="004A556C" w:rsidRDefault="004A556C" w:rsidP="007376C8">
      <w:pPr>
        <w:jc w:val="both"/>
      </w:pPr>
    </w:p>
    <w:p w:rsidR="008234CC" w:rsidRPr="002F52D5" w:rsidRDefault="008234CC" w:rsidP="007376C8">
      <w:pPr>
        <w:jc w:val="both"/>
      </w:pPr>
      <w:r>
        <w:t xml:space="preserve">Nárůst kvantitativních ukazatelů byl však pozorovatelný již před těmito opatřeními, </w:t>
      </w:r>
      <w:proofErr w:type="spellStart"/>
      <w:r>
        <w:t>eVýpůjčky</w:t>
      </w:r>
      <w:proofErr w:type="spellEnd"/>
      <w:r>
        <w:t xml:space="preserve"> sledovaly stabilní růstový trend již během roku 2019. </w:t>
      </w:r>
      <w:r w:rsidR="007376C8" w:rsidRPr="002F52D5">
        <w:rPr>
          <w:b/>
        </w:rPr>
        <w:t>„</w:t>
      </w:r>
      <w:r w:rsidRPr="002F52D5">
        <w:rPr>
          <w:b/>
          <w:i/>
        </w:rPr>
        <w:t xml:space="preserve">Růst využití v roce 2020 byl významně urychlen nejenom efektem uvedených opatření, ale také dvojím navýšením limitů a zvýšenou propagací </w:t>
      </w:r>
      <w:proofErr w:type="spellStart"/>
      <w:r w:rsidRPr="002F52D5">
        <w:rPr>
          <w:b/>
          <w:i/>
        </w:rPr>
        <w:t>eVýpůjček</w:t>
      </w:r>
      <w:proofErr w:type="spellEnd"/>
      <w:r w:rsidRPr="002F52D5">
        <w:rPr>
          <w:b/>
          <w:i/>
        </w:rPr>
        <w:t xml:space="preserve">. Knihovna nabídla svým čtenářům místo nedostupných tištěných knih náhradní řešení v podobě </w:t>
      </w:r>
      <w:proofErr w:type="spellStart"/>
      <w:r w:rsidRPr="002F52D5">
        <w:rPr>
          <w:b/>
          <w:i/>
        </w:rPr>
        <w:t>eVýpůjček</w:t>
      </w:r>
      <w:proofErr w:type="spellEnd"/>
      <w:r w:rsidRPr="002F52D5">
        <w:rPr>
          <w:b/>
          <w:i/>
        </w:rPr>
        <w:t>, což řadu z nich zaujalo</w:t>
      </w:r>
      <w:r w:rsidR="007376C8" w:rsidRPr="002F52D5">
        <w:rPr>
          <w:b/>
          <w:i/>
        </w:rPr>
        <w:t>,“</w:t>
      </w:r>
      <w:r w:rsidR="007376C8" w:rsidRPr="002F52D5">
        <w:rPr>
          <w:b/>
          <w:bCs/>
        </w:rPr>
        <w:t xml:space="preserve"> </w:t>
      </w:r>
      <w:r w:rsidR="007376C8" w:rsidRPr="002F52D5">
        <w:rPr>
          <w:bCs/>
        </w:rPr>
        <w:t xml:space="preserve">dodává k nárůstu </w:t>
      </w:r>
      <w:proofErr w:type="spellStart"/>
      <w:r w:rsidR="007376C8" w:rsidRPr="002F52D5">
        <w:rPr>
          <w:bCs/>
        </w:rPr>
        <w:t>eVýpůjček</w:t>
      </w:r>
      <w:proofErr w:type="spellEnd"/>
      <w:r w:rsidR="007376C8" w:rsidRPr="002F52D5">
        <w:rPr>
          <w:bCs/>
        </w:rPr>
        <w:t xml:space="preserve"> Libuše Pavlicová</w:t>
      </w:r>
      <w:r w:rsidR="007376C8" w:rsidRPr="002F52D5">
        <w:t>,</w:t>
      </w:r>
      <w:r w:rsidR="007376C8" w:rsidRPr="002F52D5">
        <w:rPr>
          <w:bCs/>
        </w:rPr>
        <w:t xml:space="preserve"> </w:t>
      </w:r>
      <w:r w:rsidR="007376C8" w:rsidRPr="002F52D5">
        <w:t xml:space="preserve">vedoucí </w:t>
      </w:r>
      <w:r w:rsidR="00BF3D3A">
        <w:t xml:space="preserve">útvaru </w:t>
      </w:r>
      <w:bookmarkStart w:id="0" w:name="_GoBack"/>
      <w:bookmarkEnd w:id="0"/>
      <w:r w:rsidR="007376C8" w:rsidRPr="002F52D5">
        <w:t>odborných činností Krajské knihovny Františka Bartoše ve Zlíně.</w:t>
      </w:r>
    </w:p>
    <w:p w:rsidR="002F52D5" w:rsidRDefault="002F52D5" w:rsidP="007376C8">
      <w:pPr>
        <w:jc w:val="both"/>
      </w:pPr>
    </w:p>
    <w:p w:rsidR="004A556C" w:rsidRPr="007376C8" w:rsidRDefault="004A556C" w:rsidP="007376C8">
      <w:pPr>
        <w:jc w:val="both"/>
        <w:rPr>
          <w:i/>
        </w:rPr>
      </w:pPr>
      <w:r>
        <w:t xml:space="preserve">Po uvolnění omezujících opatření a otevření knihovny formou výdejního okénka zatím ke zpětnému poklesu využití </w:t>
      </w:r>
      <w:proofErr w:type="spellStart"/>
      <w:r>
        <w:t>eVýpůjček</w:t>
      </w:r>
      <w:proofErr w:type="spellEnd"/>
      <w:r>
        <w:t xml:space="preserve"> nedošlo, naopak pokračuje růstový trend.</w:t>
      </w:r>
    </w:p>
    <w:p w:rsidR="008234CC" w:rsidRDefault="008234CC" w:rsidP="008234CC"/>
    <w:p w:rsidR="001D64F9" w:rsidRDefault="001D64F9" w:rsidP="001D64F9">
      <w:pPr>
        <w:jc w:val="both"/>
      </w:pPr>
      <w:r>
        <w:rPr>
          <w:b/>
        </w:rPr>
        <w:t xml:space="preserve">Zatímco v roce 2019 si čtenáři Krajské knihovny Františka Bartoše ve Zlíně vypůjčili </w:t>
      </w:r>
      <w:r w:rsidRPr="002F52D5">
        <w:rPr>
          <w:b/>
        </w:rPr>
        <w:t xml:space="preserve">3804 </w:t>
      </w:r>
      <w:proofErr w:type="spellStart"/>
      <w:r w:rsidRPr="002F52D5">
        <w:rPr>
          <w:b/>
        </w:rPr>
        <w:t>eKnih</w:t>
      </w:r>
      <w:proofErr w:type="spellEnd"/>
      <w:r w:rsidRPr="002F52D5">
        <w:rPr>
          <w:b/>
        </w:rPr>
        <w:t>, v roce 2020 to bylo již 6195.</w:t>
      </w:r>
      <w:r>
        <w:t xml:space="preserve"> </w:t>
      </w:r>
      <w:r w:rsidRPr="002F52D5">
        <w:rPr>
          <w:b/>
        </w:rPr>
        <w:t>Počet čtenářů, kteří službu využili</w:t>
      </w:r>
      <w:r w:rsidR="002F52D5" w:rsidRPr="002F52D5">
        <w:rPr>
          <w:b/>
        </w:rPr>
        <w:t>,</w:t>
      </w:r>
      <w:r w:rsidRPr="002F52D5">
        <w:rPr>
          <w:b/>
        </w:rPr>
        <w:t xml:space="preserve"> se zvýšil z 892 na 1211. </w:t>
      </w:r>
      <w:r>
        <w:t>Počet výpůjček na jednoho čtenáře se zvýšil z</w:t>
      </w:r>
      <w:r w:rsidR="002F52D5">
        <w:t xml:space="preserve">e </w:t>
      </w:r>
      <w:r>
        <w:t xml:space="preserve">4,26 na 5,12. Meziročně došlo tedy k navýšení výpůjček o téměř 63 % a čtenářů, kteří provedli alespoň jednu výpůjčku, </w:t>
      </w:r>
      <w:r w:rsidR="00FF6E8D">
        <w:br/>
      </w:r>
      <w:r>
        <w:lastRenderedPageBreak/>
        <w:t xml:space="preserve">o více než 35 %. V roce 2020 došlo k získání zcela nových čtenářů </w:t>
      </w:r>
      <w:proofErr w:type="spellStart"/>
      <w:r>
        <w:t>eVýpůjček</w:t>
      </w:r>
      <w:proofErr w:type="spellEnd"/>
      <w:r>
        <w:t xml:space="preserve"> a zřejmě i ke zvýšenému využití této služby u již aktivních čtenářů </w:t>
      </w:r>
      <w:proofErr w:type="spellStart"/>
      <w:r>
        <w:t>eVýpůjček</w:t>
      </w:r>
      <w:proofErr w:type="spellEnd"/>
      <w:r>
        <w:t xml:space="preserve">, neboť meziroční nárůst </w:t>
      </w:r>
      <w:proofErr w:type="spellStart"/>
      <w:r>
        <w:t>eVýpůjček</w:t>
      </w:r>
      <w:proofErr w:type="spellEnd"/>
      <w:r>
        <w:t xml:space="preserve"> je vyšší než nárůst čtenářů. Denní průměr </w:t>
      </w:r>
      <w:proofErr w:type="spellStart"/>
      <w:r>
        <w:t>eVýpůjček</w:t>
      </w:r>
      <w:proofErr w:type="spellEnd"/>
      <w:r>
        <w:t xml:space="preserve"> se zvýšil z 10 na téměř 17.</w:t>
      </w:r>
    </w:p>
    <w:p w:rsidR="001D64F9" w:rsidRDefault="001D64F9" w:rsidP="001D64F9"/>
    <w:p w:rsidR="001D64F9" w:rsidRDefault="00FF6E8D" w:rsidP="001B243D">
      <w:pPr>
        <w:jc w:val="both"/>
      </w:pPr>
      <w:r>
        <w:t>S</w:t>
      </w:r>
      <w:r w:rsidR="001D64F9">
        <w:t>lužba je nejoblíbenější</w:t>
      </w:r>
      <w:r>
        <w:t xml:space="preserve"> u čtenářů</w:t>
      </w:r>
      <w:r w:rsidR="001D64F9">
        <w:t xml:space="preserve"> ve věkové kategorii 20–50 let. Téměř čtvrtina uživatelů </w:t>
      </w:r>
      <w:proofErr w:type="spellStart"/>
      <w:r w:rsidR="001D64F9">
        <w:t>eVýpůjček</w:t>
      </w:r>
      <w:proofErr w:type="spellEnd"/>
      <w:r w:rsidR="001D64F9">
        <w:t xml:space="preserve"> byla v roce 2020 ve věku 30</w:t>
      </w:r>
      <w:r w:rsidR="00F100C1">
        <w:t>–</w:t>
      </w:r>
      <w:r w:rsidR="001D64F9">
        <w:t>39 let (24 %), 20 % ve věku 20-29 let a 22 % ve věku 40</w:t>
      </w:r>
      <w:r w:rsidR="00F100C1">
        <w:t>–</w:t>
      </w:r>
      <w:r w:rsidR="001D64F9">
        <w:t xml:space="preserve">49 let. V meziročním srovnání došlo u všech věkových kategorií k růstu počtu čtenářů, v absolutních číslech přibylo nejvíce třicátníků, procentuálně je nejvyšší u občanů starších 80 let (o 200 %). </w:t>
      </w:r>
    </w:p>
    <w:p w:rsidR="001D64F9" w:rsidRDefault="001D64F9" w:rsidP="001B243D">
      <w:pPr>
        <w:jc w:val="both"/>
      </w:pPr>
    </w:p>
    <w:p w:rsidR="001D64F9" w:rsidRDefault="001D64F9" w:rsidP="001B243D">
      <w:pPr>
        <w:jc w:val="both"/>
      </w:pPr>
      <w:r w:rsidRPr="002F52D5">
        <w:rPr>
          <w:b/>
        </w:rPr>
        <w:t xml:space="preserve">Aktuální nabídka </w:t>
      </w:r>
      <w:proofErr w:type="spellStart"/>
      <w:r w:rsidRPr="002F52D5">
        <w:rPr>
          <w:b/>
        </w:rPr>
        <w:t>eVýpůjček</w:t>
      </w:r>
      <w:proofErr w:type="spellEnd"/>
      <w:r w:rsidRPr="002F52D5">
        <w:rPr>
          <w:b/>
        </w:rPr>
        <w:t xml:space="preserve"> pro čtenáře knihovny činí 9300 titulů.</w:t>
      </w:r>
      <w:r>
        <w:t xml:space="preserve"> Z celkového počtu nabízených titulů byla v roce 2020 alespoň jednou využita více než čtvrtina. Mezi dvaceti nejvíce půjčovanými tituly vedla v roce 2020 beletrie nad naučnou literaturou v poměru 15:5, v roce 2019 byl poměr 14:6. V beletrii vedou romány Aleny </w:t>
      </w:r>
      <w:proofErr w:type="spellStart"/>
      <w:r>
        <w:t>Mornštajnové</w:t>
      </w:r>
      <w:proofErr w:type="spellEnd"/>
      <w:r>
        <w:t>, v naučné literatuře dominuje tématika zdraví a osobního rozvoje.</w:t>
      </w:r>
    </w:p>
    <w:p w:rsidR="001B243D" w:rsidRDefault="001B243D" w:rsidP="001B243D">
      <w:pPr>
        <w:jc w:val="both"/>
      </w:pPr>
    </w:p>
    <w:p w:rsidR="001B243D" w:rsidRDefault="001B243D" w:rsidP="001B243D">
      <w:pPr>
        <w:jc w:val="both"/>
      </w:pPr>
      <w:r w:rsidRPr="002F52D5">
        <w:rPr>
          <w:b/>
        </w:rPr>
        <w:t xml:space="preserve">Mezi hlavní přednosti </w:t>
      </w:r>
      <w:proofErr w:type="spellStart"/>
      <w:r w:rsidRPr="002F52D5">
        <w:rPr>
          <w:b/>
        </w:rPr>
        <w:t>eVýpůjček</w:t>
      </w:r>
      <w:proofErr w:type="spellEnd"/>
      <w:r w:rsidRPr="002F52D5">
        <w:rPr>
          <w:b/>
        </w:rPr>
        <w:t xml:space="preserve"> patří okamžitá dostupnost, a to i nejvíce žádaných titulů a bestsellerů, na jejich tištěné verze by jinak čtenáři čekali i několik měsíců. </w:t>
      </w:r>
      <w:r>
        <w:t xml:space="preserve">Tuto výhodu považuje za hlavní přednost i oceněná </w:t>
      </w:r>
      <w:proofErr w:type="spellStart"/>
      <w:r>
        <w:t>eČtenářka</w:t>
      </w:r>
      <w:proofErr w:type="spellEnd"/>
      <w:r>
        <w:t xml:space="preserve"> Krajské knihovny Františka Bartoše ve Zlíně, paní Jana Kudličková Davidová a jako další klady uvádí praktickou stránku </w:t>
      </w:r>
      <w:proofErr w:type="spellStart"/>
      <w:r>
        <w:t>e</w:t>
      </w:r>
      <w:r w:rsidR="004A556C">
        <w:t>Knih</w:t>
      </w:r>
      <w:proofErr w:type="spellEnd"/>
      <w:r>
        <w:t>. „</w:t>
      </w:r>
      <w:proofErr w:type="spellStart"/>
      <w:r w:rsidRPr="004A556C">
        <w:rPr>
          <w:i/>
        </w:rPr>
        <w:t>eVýpůjčky</w:t>
      </w:r>
      <w:proofErr w:type="spellEnd"/>
      <w:r w:rsidRPr="004A556C">
        <w:rPr>
          <w:i/>
        </w:rPr>
        <w:t xml:space="preserve"> si stahuji do mobilního telefonu, který mám stále po ruce, ať už jsem na cestách nebo čekám na úřadě či u lékaře. Navíc odpadá váha knih v kabelce.</w:t>
      </w:r>
      <w:r>
        <w:t xml:space="preserve">“ Paní Kudličková Davidová si dokonce vzpomíná na svou úplně první </w:t>
      </w:r>
      <w:proofErr w:type="spellStart"/>
      <w:r>
        <w:t>eVýpůjčku</w:t>
      </w:r>
      <w:proofErr w:type="spellEnd"/>
      <w:r>
        <w:t xml:space="preserve">, kterou byla kniha Aleny </w:t>
      </w:r>
      <w:proofErr w:type="spellStart"/>
      <w:r>
        <w:t>Mornštajnové</w:t>
      </w:r>
      <w:proofErr w:type="spellEnd"/>
      <w:r>
        <w:t xml:space="preserve"> Hana. „</w:t>
      </w:r>
      <w:r w:rsidRPr="001B243D">
        <w:rPr>
          <w:i/>
        </w:rPr>
        <w:t xml:space="preserve">Tištěná kniha v dané době v knihovně ještě vůbec nebyla k dispozici </w:t>
      </w:r>
      <w:r w:rsidR="002F52D5">
        <w:rPr>
          <w:i/>
        </w:rPr>
        <w:br/>
      </w:r>
      <w:r w:rsidRPr="001B243D">
        <w:rPr>
          <w:i/>
        </w:rPr>
        <w:t xml:space="preserve">a tak jsem poprvé vyzkoušela </w:t>
      </w:r>
      <w:proofErr w:type="spellStart"/>
      <w:r w:rsidRPr="001B243D">
        <w:rPr>
          <w:i/>
        </w:rPr>
        <w:t>eVýpůjčku</w:t>
      </w:r>
      <w:proofErr w:type="spellEnd"/>
      <w:r w:rsidRPr="001B243D">
        <w:rPr>
          <w:i/>
        </w:rPr>
        <w:t>. Mohla jsem začít číst ihned, z pohodlí domova</w:t>
      </w:r>
      <w:r>
        <w:t xml:space="preserve">.“ Od té doby na </w:t>
      </w:r>
      <w:proofErr w:type="spellStart"/>
      <w:r>
        <w:t>eVýpůjčky</w:t>
      </w:r>
      <w:proofErr w:type="spellEnd"/>
      <w:r>
        <w:t xml:space="preserve"> nedá dopustit a </w:t>
      </w:r>
      <w:r w:rsidR="004A556C">
        <w:t xml:space="preserve">považuje je </w:t>
      </w:r>
      <w:r w:rsidR="00FF6E8D">
        <w:t xml:space="preserve">pro sebe </w:t>
      </w:r>
      <w:r w:rsidR="004A556C">
        <w:t>za rovnocennou alternativu tištěných knih</w:t>
      </w:r>
      <w:r>
        <w:t>.</w:t>
      </w:r>
    </w:p>
    <w:p w:rsidR="001B243D" w:rsidRDefault="001B243D" w:rsidP="001B243D">
      <w:pPr>
        <w:jc w:val="both"/>
      </w:pPr>
    </w:p>
    <w:p w:rsidR="004A556C" w:rsidRDefault="008234CC" w:rsidP="004A556C">
      <w:pPr>
        <w:jc w:val="both"/>
      </w:pPr>
      <w:r>
        <w:t xml:space="preserve">I přes zmíněný nárůst počtu uživatelů </w:t>
      </w:r>
      <w:proofErr w:type="spellStart"/>
      <w:r>
        <w:t>eVýpůjček</w:t>
      </w:r>
      <w:proofErr w:type="spellEnd"/>
      <w:r>
        <w:t xml:space="preserve"> čtenáři</w:t>
      </w:r>
      <w:r w:rsidR="004A556C">
        <w:t xml:space="preserve"> v drtivé většině nadále</w:t>
      </w:r>
      <w:r>
        <w:t xml:space="preserve"> upřednostňují výpůjčky klasických tištěných knih. Z celkového množství dokumentů, které byly ve veřejných knihovnách kraje v </w:t>
      </w:r>
      <w:r w:rsidR="00BF3D3A">
        <w:t xml:space="preserve">roce 2020 vypůjčeny, tvořily </w:t>
      </w:r>
      <w:proofErr w:type="spellStart"/>
      <w:r w:rsidR="00BF3D3A">
        <w:t>eV</w:t>
      </w:r>
      <w:r>
        <w:t>ýpůjčky</w:t>
      </w:r>
      <w:proofErr w:type="spellEnd"/>
      <w:r>
        <w:t xml:space="preserve"> jen 0,4 %. </w:t>
      </w:r>
      <w:r w:rsidR="004A556C">
        <w:t xml:space="preserve">Do budoucna však lze predikovat nadále se zvyšující oblibu </w:t>
      </w:r>
      <w:proofErr w:type="spellStart"/>
      <w:r w:rsidR="004A556C">
        <w:t>eVýpůjček</w:t>
      </w:r>
      <w:proofErr w:type="spellEnd"/>
      <w:r w:rsidR="004A556C">
        <w:t xml:space="preserve">, které čtenáři veřejných knihoven dnes již považují za zcela běžnou a standardní službu patřící do portfolia knihovních služeb veřejné knihovny. </w:t>
      </w:r>
    </w:p>
    <w:p w:rsidR="008E2167" w:rsidRDefault="008E2167" w:rsidP="008E2167">
      <w:pPr>
        <w:pStyle w:val="Prosttext"/>
      </w:pPr>
    </w:p>
    <w:p w:rsidR="00335CBC" w:rsidRPr="00335CBC" w:rsidRDefault="00335CBC" w:rsidP="00335CBC">
      <w:pPr>
        <w:jc w:val="both"/>
        <w:rPr>
          <w:color w:val="000000"/>
        </w:rPr>
      </w:pPr>
    </w:p>
    <w:p w:rsidR="00335CBC" w:rsidRPr="00335CBC" w:rsidRDefault="00335CBC" w:rsidP="00335CBC">
      <w:pPr>
        <w:jc w:val="both"/>
      </w:pPr>
    </w:p>
    <w:p w:rsidR="00335CBC" w:rsidRPr="00335CBC" w:rsidRDefault="00335CBC" w:rsidP="00335CBC">
      <w:pPr>
        <w:jc w:val="both"/>
        <w:rPr>
          <w:b/>
        </w:rPr>
      </w:pPr>
      <w:r w:rsidRPr="00335CBC">
        <w:rPr>
          <w:b/>
        </w:rPr>
        <w:t>Kontakt:</w:t>
      </w:r>
    </w:p>
    <w:p w:rsidR="00335CBC" w:rsidRPr="00335CBC" w:rsidRDefault="00335CBC" w:rsidP="00335CBC">
      <w:pPr>
        <w:jc w:val="both"/>
      </w:pPr>
      <w:r w:rsidRPr="00335CBC">
        <w:t>Mgr. Gabriela Winklerová</w:t>
      </w:r>
    </w:p>
    <w:p w:rsidR="00335CBC" w:rsidRPr="00335CBC" w:rsidRDefault="00335CBC" w:rsidP="00335CBC">
      <w:pPr>
        <w:jc w:val="both"/>
      </w:pPr>
      <w:r w:rsidRPr="00335CBC">
        <w:t>Projektová manažerka, komunikace s veřejností</w:t>
      </w:r>
    </w:p>
    <w:p w:rsidR="00335CBC" w:rsidRPr="00335CBC" w:rsidRDefault="00335CBC" w:rsidP="00335CBC">
      <w:r w:rsidRPr="00335CBC">
        <w:t xml:space="preserve">tel.: 573 032 505, </w:t>
      </w:r>
      <w:r w:rsidRPr="00335CBC">
        <w:rPr>
          <w:color w:val="000000"/>
        </w:rPr>
        <w:t>734 860 722</w:t>
      </w:r>
    </w:p>
    <w:p w:rsidR="008E2167" w:rsidRDefault="00335CBC" w:rsidP="00335CBC">
      <w:pPr>
        <w:spacing w:after="240"/>
        <w:jc w:val="both"/>
      </w:pPr>
      <w:r w:rsidRPr="00335CBC">
        <w:t xml:space="preserve">e-mail: </w:t>
      </w:r>
      <w:hyperlink r:id="rId9" w:history="1">
        <w:r w:rsidRPr="00335CBC">
          <w:rPr>
            <w:rStyle w:val="Hypertextovodkaz"/>
          </w:rPr>
          <w:t>winklerova@kfbz.cz</w:t>
        </w:r>
      </w:hyperlink>
      <w:r w:rsidRPr="00335CBC">
        <w:t xml:space="preserve"> </w:t>
      </w:r>
    </w:p>
    <w:p w:rsidR="008E2167" w:rsidRDefault="008E2167" w:rsidP="00335CBC">
      <w:pPr>
        <w:spacing w:after="240"/>
        <w:jc w:val="both"/>
      </w:pPr>
    </w:p>
    <w:p w:rsidR="0028454A" w:rsidRDefault="0028454A" w:rsidP="0028454A">
      <w:pPr>
        <w:rPr>
          <w:rFonts w:ascii="Calibri" w:eastAsiaTheme="minorHAnsi" w:hAnsi="Calibri"/>
          <w:sz w:val="22"/>
          <w:szCs w:val="22"/>
          <w:lang w:eastAsia="en-US"/>
        </w:rPr>
      </w:pPr>
    </w:p>
    <w:sectPr w:rsidR="0028454A" w:rsidSect="006C51EF">
      <w:headerReference w:type="default" r:id="rId10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6DB7A0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5513" w:rsidRDefault="00D15513" w:rsidP="009D1512">
      <w:r>
        <w:separator/>
      </w:r>
    </w:p>
  </w:endnote>
  <w:endnote w:type="continuationSeparator" w:id="0">
    <w:p w:rsidR="00D15513" w:rsidRDefault="00D15513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5513" w:rsidRDefault="00D15513" w:rsidP="009D1512">
      <w:r>
        <w:separator/>
      </w:r>
    </w:p>
  </w:footnote>
  <w:footnote w:type="continuationSeparator" w:id="0">
    <w:p w:rsidR="00D15513" w:rsidRDefault="00D15513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4F1B" w:rsidRPr="009D1512" w:rsidRDefault="00B75ACA" w:rsidP="003642F9">
    <w:pPr>
      <w:pStyle w:val="Zhlav"/>
      <w:pBdr>
        <w:bottom w:val="single" w:sz="4" w:space="1" w:color="auto"/>
      </w:pBdr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 wp14:anchorId="4A50C299" wp14:editId="17464C83">
          <wp:simplePos x="0" y="0"/>
          <wp:positionH relativeFrom="column">
            <wp:posOffset>4971415</wp:posOffset>
          </wp:positionH>
          <wp:positionV relativeFrom="paragraph">
            <wp:posOffset>97155</wp:posOffset>
          </wp:positionV>
          <wp:extent cx="615315" cy="4406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 wp14:anchorId="7EF20AC3" wp14:editId="2693DE7E">
          <wp:simplePos x="0" y="0"/>
          <wp:positionH relativeFrom="column">
            <wp:posOffset>2961640</wp:posOffset>
          </wp:positionH>
          <wp:positionV relativeFrom="paragraph">
            <wp:posOffset>91602</wp:posOffset>
          </wp:positionV>
          <wp:extent cx="1635760" cy="417195"/>
          <wp:effectExtent l="0" t="0" r="254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6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 wp14:anchorId="11CB40CC" wp14:editId="3D818E5A">
          <wp:extent cx="2343150" cy="438150"/>
          <wp:effectExtent l="1905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:rsidR="00504F1B" w:rsidRPr="009D1512" w:rsidRDefault="00A07538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Tisková zpráva, </w:t>
    </w:r>
    <w:r w:rsidR="00B773EC">
      <w:rPr>
        <w:rFonts w:ascii="Arial" w:hAnsi="Arial" w:cs="Arial"/>
        <w:color w:val="7F7F7F"/>
        <w:sz w:val="20"/>
        <w:szCs w:val="20"/>
      </w:rPr>
      <w:t>6. 4.</w:t>
    </w:r>
    <w:r w:rsidR="007E38E1">
      <w:rPr>
        <w:rFonts w:ascii="Arial" w:hAnsi="Arial" w:cs="Arial"/>
        <w:color w:val="7F7F7F"/>
        <w:sz w:val="20"/>
        <w:szCs w:val="20"/>
      </w:rPr>
      <w:t xml:space="preserve"> </w:t>
    </w:r>
    <w:r w:rsidR="008F1F69">
      <w:rPr>
        <w:rFonts w:ascii="Arial" w:hAnsi="Arial" w:cs="Arial"/>
        <w:color w:val="7F7F7F"/>
        <w:sz w:val="20"/>
        <w:szCs w:val="20"/>
      </w:rPr>
      <w:t>20</w:t>
    </w:r>
    <w:r w:rsidR="00335CBC">
      <w:rPr>
        <w:rFonts w:ascii="Arial" w:hAnsi="Arial" w:cs="Arial"/>
        <w:color w:val="7F7F7F"/>
        <w:sz w:val="20"/>
        <w:szCs w:val="20"/>
      </w:rPr>
      <w:t>21</w:t>
    </w:r>
  </w:p>
  <w:p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Obrázek 15" o:spid="_x0000_i1058" type="#_x0000_t75" alt="✅" style="width:12pt;height:12pt;visibility:visible;mso-wrap-style:square" o:bullet="t">
        <v:imagedata r:id="rId1" o:title="✅"/>
      </v:shape>
    </w:pict>
  </w:numPicBullet>
  <w:abstractNum w:abstractNumId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16F7C"/>
    <w:multiLevelType w:val="multilevel"/>
    <w:tmpl w:val="6060A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1A28F1"/>
    <w:multiLevelType w:val="hybridMultilevel"/>
    <w:tmpl w:val="A3F8FAC8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96230B"/>
    <w:multiLevelType w:val="multilevel"/>
    <w:tmpl w:val="233E7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9706A40"/>
    <w:multiLevelType w:val="multilevel"/>
    <w:tmpl w:val="2CA62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E2F0C72"/>
    <w:multiLevelType w:val="hybridMultilevel"/>
    <w:tmpl w:val="3368A1C4"/>
    <w:lvl w:ilvl="0" w:tplc="773239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F4BB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7022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BAAB1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CE6C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3AB5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28EA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86E0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92CBD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AE7F29"/>
    <w:multiLevelType w:val="hybridMultilevel"/>
    <w:tmpl w:val="114C099A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10"/>
  </w:num>
  <w:num w:numId="7">
    <w:abstractNumId w:val="7"/>
  </w:num>
  <w:num w:numId="8">
    <w:abstractNumId w:val="1"/>
  </w:num>
  <w:num w:numId="9">
    <w:abstractNumId w:val="8"/>
  </w:num>
  <w:num w:numId="10">
    <w:abstractNumId w:val="11"/>
  </w:num>
  <w:num w:numId="11">
    <w:abstractNumId w:val="2"/>
  </w:num>
  <w:num w:numId="12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Tomancová Jana">
    <w15:presenceInfo w15:providerId="AD" w15:userId="S-1-5-21-3356859032-220420519-882073714-266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6D"/>
    <w:rsid w:val="00001DA3"/>
    <w:rsid w:val="000063E4"/>
    <w:rsid w:val="00012139"/>
    <w:rsid w:val="0002257B"/>
    <w:rsid w:val="000276DB"/>
    <w:rsid w:val="00035C2F"/>
    <w:rsid w:val="00042124"/>
    <w:rsid w:val="00042683"/>
    <w:rsid w:val="00042A53"/>
    <w:rsid w:val="000435EE"/>
    <w:rsid w:val="00045419"/>
    <w:rsid w:val="00063223"/>
    <w:rsid w:val="00065AEF"/>
    <w:rsid w:val="00071CA3"/>
    <w:rsid w:val="00075624"/>
    <w:rsid w:val="00077EDF"/>
    <w:rsid w:val="00080E85"/>
    <w:rsid w:val="00084802"/>
    <w:rsid w:val="00093479"/>
    <w:rsid w:val="000A3E3E"/>
    <w:rsid w:val="000B4D25"/>
    <w:rsid w:val="000B4DB1"/>
    <w:rsid w:val="000B4FC1"/>
    <w:rsid w:val="000B7747"/>
    <w:rsid w:val="000C7AF0"/>
    <w:rsid w:val="000E2387"/>
    <w:rsid w:val="000F12E0"/>
    <w:rsid w:val="000F1BC1"/>
    <w:rsid w:val="000F2B3A"/>
    <w:rsid w:val="000F2C61"/>
    <w:rsid w:val="000F46C6"/>
    <w:rsid w:val="0011135C"/>
    <w:rsid w:val="00114306"/>
    <w:rsid w:val="001234FA"/>
    <w:rsid w:val="0013793B"/>
    <w:rsid w:val="00142F1E"/>
    <w:rsid w:val="00147D04"/>
    <w:rsid w:val="00160B86"/>
    <w:rsid w:val="00161AA6"/>
    <w:rsid w:val="0016487A"/>
    <w:rsid w:val="00166FFC"/>
    <w:rsid w:val="00167B87"/>
    <w:rsid w:val="00167D8F"/>
    <w:rsid w:val="0017149F"/>
    <w:rsid w:val="00195F38"/>
    <w:rsid w:val="001A2487"/>
    <w:rsid w:val="001A7099"/>
    <w:rsid w:val="001B1E8C"/>
    <w:rsid w:val="001B243D"/>
    <w:rsid w:val="001B3A1B"/>
    <w:rsid w:val="001D0194"/>
    <w:rsid w:val="001D64F9"/>
    <w:rsid w:val="001E208A"/>
    <w:rsid w:val="001E292F"/>
    <w:rsid w:val="001E2BE1"/>
    <w:rsid w:val="002004FF"/>
    <w:rsid w:val="00200AD6"/>
    <w:rsid w:val="00211FA1"/>
    <w:rsid w:val="002242A8"/>
    <w:rsid w:val="002272E1"/>
    <w:rsid w:val="002322C3"/>
    <w:rsid w:val="00234FF5"/>
    <w:rsid w:val="00237842"/>
    <w:rsid w:val="00246FDF"/>
    <w:rsid w:val="00254957"/>
    <w:rsid w:val="002568F1"/>
    <w:rsid w:val="00260B3E"/>
    <w:rsid w:val="00266361"/>
    <w:rsid w:val="00272E7C"/>
    <w:rsid w:val="00275280"/>
    <w:rsid w:val="002824FE"/>
    <w:rsid w:val="0028454A"/>
    <w:rsid w:val="00291909"/>
    <w:rsid w:val="00293063"/>
    <w:rsid w:val="002955A9"/>
    <w:rsid w:val="00295C41"/>
    <w:rsid w:val="002B23C8"/>
    <w:rsid w:val="002C7071"/>
    <w:rsid w:val="002D1BE0"/>
    <w:rsid w:val="002D3190"/>
    <w:rsid w:val="002F105E"/>
    <w:rsid w:val="002F52D5"/>
    <w:rsid w:val="002F6916"/>
    <w:rsid w:val="00300202"/>
    <w:rsid w:val="003024AD"/>
    <w:rsid w:val="00303DEB"/>
    <w:rsid w:val="0030772D"/>
    <w:rsid w:val="00324514"/>
    <w:rsid w:val="00326072"/>
    <w:rsid w:val="00326C1F"/>
    <w:rsid w:val="0032794A"/>
    <w:rsid w:val="00331DA6"/>
    <w:rsid w:val="00335CBC"/>
    <w:rsid w:val="003431FD"/>
    <w:rsid w:val="00344082"/>
    <w:rsid w:val="00346DAB"/>
    <w:rsid w:val="00350404"/>
    <w:rsid w:val="003642F9"/>
    <w:rsid w:val="003654E7"/>
    <w:rsid w:val="00365949"/>
    <w:rsid w:val="00383F5E"/>
    <w:rsid w:val="00385FBB"/>
    <w:rsid w:val="0038740A"/>
    <w:rsid w:val="003A2B4A"/>
    <w:rsid w:val="003A338E"/>
    <w:rsid w:val="003A7D2E"/>
    <w:rsid w:val="003B658A"/>
    <w:rsid w:val="003C2C99"/>
    <w:rsid w:val="003C5693"/>
    <w:rsid w:val="003F6D59"/>
    <w:rsid w:val="0040529D"/>
    <w:rsid w:val="00406D98"/>
    <w:rsid w:val="00407ECE"/>
    <w:rsid w:val="00417C01"/>
    <w:rsid w:val="004240D0"/>
    <w:rsid w:val="00435FB3"/>
    <w:rsid w:val="00437660"/>
    <w:rsid w:val="0044596B"/>
    <w:rsid w:val="00464937"/>
    <w:rsid w:val="00465E5A"/>
    <w:rsid w:val="0047075A"/>
    <w:rsid w:val="00482EA1"/>
    <w:rsid w:val="004847BE"/>
    <w:rsid w:val="00485E6C"/>
    <w:rsid w:val="00493484"/>
    <w:rsid w:val="004A4D81"/>
    <w:rsid w:val="004A556C"/>
    <w:rsid w:val="004B2497"/>
    <w:rsid w:val="004C6530"/>
    <w:rsid w:val="004D15C7"/>
    <w:rsid w:val="004E12D9"/>
    <w:rsid w:val="004F0FFC"/>
    <w:rsid w:val="004F4353"/>
    <w:rsid w:val="00504F1B"/>
    <w:rsid w:val="005072C2"/>
    <w:rsid w:val="00507B2B"/>
    <w:rsid w:val="00512328"/>
    <w:rsid w:val="00513FDA"/>
    <w:rsid w:val="00515B99"/>
    <w:rsid w:val="0051610B"/>
    <w:rsid w:val="00532B90"/>
    <w:rsid w:val="00537675"/>
    <w:rsid w:val="00551184"/>
    <w:rsid w:val="00561871"/>
    <w:rsid w:val="005673D5"/>
    <w:rsid w:val="005759A4"/>
    <w:rsid w:val="00580CB8"/>
    <w:rsid w:val="0058211D"/>
    <w:rsid w:val="00594BD5"/>
    <w:rsid w:val="005966C7"/>
    <w:rsid w:val="005A03FD"/>
    <w:rsid w:val="005A1614"/>
    <w:rsid w:val="005A34C0"/>
    <w:rsid w:val="005C5BD8"/>
    <w:rsid w:val="005E555B"/>
    <w:rsid w:val="005F3319"/>
    <w:rsid w:val="006007DF"/>
    <w:rsid w:val="006027A8"/>
    <w:rsid w:val="0060621E"/>
    <w:rsid w:val="00623323"/>
    <w:rsid w:val="006245BD"/>
    <w:rsid w:val="0062513A"/>
    <w:rsid w:val="00630F24"/>
    <w:rsid w:val="00631DCA"/>
    <w:rsid w:val="006335C6"/>
    <w:rsid w:val="00642A47"/>
    <w:rsid w:val="00643B5B"/>
    <w:rsid w:val="0064660F"/>
    <w:rsid w:val="0065507E"/>
    <w:rsid w:val="006552D9"/>
    <w:rsid w:val="0065569F"/>
    <w:rsid w:val="00664A3E"/>
    <w:rsid w:val="00666848"/>
    <w:rsid w:val="0066734A"/>
    <w:rsid w:val="00682F8A"/>
    <w:rsid w:val="0068627B"/>
    <w:rsid w:val="00686C47"/>
    <w:rsid w:val="0069324B"/>
    <w:rsid w:val="006941EF"/>
    <w:rsid w:val="006B698D"/>
    <w:rsid w:val="006C51EF"/>
    <w:rsid w:val="006E5E9B"/>
    <w:rsid w:val="00706E20"/>
    <w:rsid w:val="00710FE7"/>
    <w:rsid w:val="00715A61"/>
    <w:rsid w:val="007259DE"/>
    <w:rsid w:val="00731B08"/>
    <w:rsid w:val="00731DC7"/>
    <w:rsid w:val="00733D92"/>
    <w:rsid w:val="0073567E"/>
    <w:rsid w:val="007376C8"/>
    <w:rsid w:val="00750ACD"/>
    <w:rsid w:val="00751DB2"/>
    <w:rsid w:val="00754943"/>
    <w:rsid w:val="00757F65"/>
    <w:rsid w:val="00762DFE"/>
    <w:rsid w:val="00783400"/>
    <w:rsid w:val="00786A62"/>
    <w:rsid w:val="00793E1C"/>
    <w:rsid w:val="007941F3"/>
    <w:rsid w:val="0079720F"/>
    <w:rsid w:val="00797EA6"/>
    <w:rsid w:val="007A0569"/>
    <w:rsid w:val="007B05BD"/>
    <w:rsid w:val="007B3C0A"/>
    <w:rsid w:val="007C2E10"/>
    <w:rsid w:val="007C7BDE"/>
    <w:rsid w:val="007E05FE"/>
    <w:rsid w:val="007E18B0"/>
    <w:rsid w:val="007E38E1"/>
    <w:rsid w:val="007E6775"/>
    <w:rsid w:val="007F4C23"/>
    <w:rsid w:val="00807C9E"/>
    <w:rsid w:val="00812D23"/>
    <w:rsid w:val="0081418B"/>
    <w:rsid w:val="0082006E"/>
    <w:rsid w:val="008234CC"/>
    <w:rsid w:val="008236F9"/>
    <w:rsid w:val="00827228"/>
    <w:rsid w:val="0082776B"/>
    <w:rsid w:val="00841F48"/>
    <w:rsid w:val="00845246"/>
    <w:rsid w:val="00854A41"/>
    <w:rsid w:val="00864ED5"/>
    <w:rsid w:val="008652CB"/>
    <w:rsid w:val="00877D91"/>
    <w:rsid w:val="00880653"/>
    <w:rsid w:val="00886C26"/>
    <w:rsid w:val="008956BC"/>
    <w:rsid w:val="00896E0B"/>
    <w:rsid w:val="008A1812"/>
    <w:rsid w:val="008B5FEF"/>
    <w:rsid w:val="008C10DA"/>
    <w:rsid w:val="008C3798"/>
    <w:rsid w:val="008D0D72"/>
    <w:rsid w:val="008D13A3"/>
    <w:rsid w:val="008D2E38"/>
    <w:rsid w:val="008E00A0"/>
    <w:rsid w:val="008E2167"/>
    <w:rsid w:val="008E622B"/>
    <w:rsid w:val="008E7DDF"/>
    <w:rsid w:val="008F0644"/>
    <w:rsid w:val="008F1483"/>
    <w:rsid w:val="008F1F69"/>
    <w:rsid w:val="008F2138"/>
    <w:rsid w:val="008F31D0"/>
    <w:rsid w:val="009009B7"/>
    <w:rsid w:val="009011D4"/>
    <w:rsid w:val="00933F0A"/>
    <w:rsid w:val="0093541D"/>
    <w:rsid w:val="00947994"/>
    <w:rsid w:val="00947E24"/>
    <w:rsid w:val="00951B8A"/>
    <w:rsid w:val="00953228"/>
    <w:rsid w:val="00963682"/>
    <w:rsid w:val="00963AD5"/>
    <w:rsid w:val="00984A91"/>
    <w:rsid w:val="0099600D"/>
    <w:rsid w:val="009A206C"/>
    <w:rsid w:val="009A7302"/>
    <w:rsid w:val="009B3319"/>
    <w:rsid w:val="009C017D"/>
    <w:rsid w:val="009C41B7"/>
    <w:rsid w:val="009C7D29"/>
    <w:rsid w:val="009D1512"/>
    <w:rsid w:val="009D1A80"/>
    <w:rsid w:val="009E0E07"/>
    <w:rsid w:val="009F2E22"/>
    <w:rsid w:val="00A0487E"/>
    <w:rsid w:val="00A05092"/>
    <w:rsid w:val="00A065C6"/>
    <w:rsid w:val="00A07538"/>
    <w:rsid w:val="00A1026A"/>
    <w:rsid w:val="00A30D1C"/>
    <w:rsid w:val="00A3432A"/>
    <w:rsid w:val="00A35BD1"/>
    <w:rsid w:val="00A36145"/>
    <w:rsid w:val="00A7081B"/>
    <w:rsid w:val="00A807D5"/>
    <w:rsid w:val="00A85A5C"/>
    <w:rsid w:val="00A92E48"/>
    <w:rsid w:val="00AA2FCE"/>
    <w:rsid w:val="00AA65FE"/>
    <w:rsid w:val="00AB4426"/>
    <w:rsid w:val="00AB6A35"/>
    <w:rsid w:val="00AD3D00"/>
    <w:rsid w:val="00AD560D"/>
    <w:rsid w:val="00AD565E"/>
    <w:rsid w:val="00AF009A"/>
    <w:rsid w:val="00AF4775"/>
    <w:rsid w:val="00B0363B"/>
    <w:rsid w:val="00B03766"/>
    <w:rsid w:val="00B05A6D"/>
    <w:rsid w:val="00B05D37"/>
    <w:rsid w:val="00B11B3B"/>
    <w:rsid w:val="00B11DEF"/>
    <w:rsid w:val="00B11FE8"/>
    <w:rsid w:val="00B129E9"/>
    <w:rsid w:val="00B14FD3"/>
    <w:rsid w:val="00B178A9"/>
    <w:rsid w:val="00B2096E"/>
    <w:rsid w:val="00B2589B"/>
    <w:rsid w:val="00B36A49"/>
    <w:rsid w:val="00B43770"/>
    <w:rsid w:val="00B50398"/>
    <w:rsid w:val="00B53893"/>
    <w:rsid w:val="00B61DE3"/>
    <w:rsid w:val="00B66352"/>
    <w:rsid w:val="00B710DD"/>
    <w:rsid w:val="00B712D0"/>
    <w:rsid w:val="00B75ACA"/>
    <w:rsid w:val="00B773EC"/>
    <w:rsid w:val="00B80E62"/>
    <w:rsid w:val="00B96C37"/>
    <w:rsid w:val="00BA6AA4"/>
    <w:rsid w:val="00BB2F1E"/>
    <w:rsid w:val="00BC4499"/>
    <w:rsid w:val="00BD2A60"/>
    <w:rsid w:val="00BD576E"/>
    <w:rsid w:val="00BE3DC3"/>
    <w:rsid w:val="00BE70D3"/>
    <w:rsid w:val="00BF37CC"/>
    <w:rsid w:val="00BF3D3A"/>
    <w:rsid w:val="00BF772E"/>
    <w:rsid w:val="00C031DF"/>
    <w:rsid w:val="00C034C9"/>
    <w:rsid w:val="00C10583"/>
    <w:rsid w:val="00C15852"/>
    <w:rsid w:val="00C26B3C"/>
    <w:rsid w:val="00C308DD"/>
    <w:rsid w:val="00C4085A"/>
    <w:rsid w:val="00C433B2"/>
    <w:rsid w:val="00C45461"/>
    <w:rsid w:val="00C52784"/>
    <w:rsid w:val="00C55042"/>
    <w:rsid w:val="00C60CD7"/>
    <w:rsid w:val="00C624D3"/>
    <w:rsid w:val="00C768EE"/>
    <w:rsid w:val="00C80AEB"/>
    <w:rsid w:val="00C811EE"/>
    <w:rsid w:val="00CA09A8"/>
    <w:rsid w:val="00CA4BAE"/>
    <w:rsid w:val="00CA69FE"/>
    <w:rsid w:val="00CC2320"/>
    <w:rsid w:val="00CD6C64"/>
    <w:rsid w:val="00CD760E"/>
    <w:rsid w:val="00CF53F9"/>
    <w:rsid w:val="00D00C3A"/>
    <w:rsid w:val="00D14259"/>
    <w:rsid w:val="00D15513"/>
    <w:rsid w:val="00D20C7E"/>
    <w:rsid w:val="00D26EDE"/>
    <w:rsid w:val="00D26F36"/>
    <w:rsid w:val="00D30D2A"/>
    <w:rsid w:val="00D36C73"/>
    <w:rsid w:val="00D40638"/>
    <w:rsid w:val="00D50526"/>
    <w:rsid w:val="00D546EE"/>
    <w:rsid w:val="00D63033"/>
    <w:rsid w:val="00D65846"/>
    <w:rsid w:val="00D666EE"/>
    <w:rsid w:val="00D74757"/>
    <w:rsid w:val="00D81A15"/>
    <w:rsid w:val="00D8782C"/>
    <w:rsid w:val="00D91952"/>
    <w:rsid w:val="00DA5ACE"/>
    <w:rsid w:val="00DA6A7F"/>
    <w:rsid w:val="00DC3FC8"/>
    <w:rsid w:val="00DD1251"/>
    <w:rsid w:val="00DD1B80"/>
    <w:rsid w:val="00DD2177"/>
    <w:rsid w:val="00DD2B1B"/>
    <w:rsid w:val="00DD6527"/>
    <w:rsid w:val="00DF1573"/>
    <w:rsid w:val="00DF3EB5"/>
    <w:rsid w:val="00DF6090"/>
    <w:rsid w:val="00E02D59"/>
    <w:rsid w:val="00E041DC"/>
    <w:rsid w:val="00E1096F"/>
    <w:rsid w:val="00E111A5"/>
    <w:rsid w:val="00E27FE2"/>
    <w:rsid w:val="00E30734"/>
    <w:rsid w:val="00E336C1"/>
    <w:rsid w:val="00E41DC9"/>
    <w:rsid w:val="00E45C35"/>
    <w:rsid w:val="00E555C6"/>
    <w:rsid w:val="00E61671"/>
    <w:rsid w:val="00E64582"/>
    <w:rsid w:val="00E65E98"/>
    <w:rsid w:val="00E83238"/>
    <w:rsid w:val="00E93BF4"/>
    <w:rsid w:val="00EA39FF"/>
    <w:rsid w:val="00F013CA"/>
    <w:rsid w:val="00F0154A"/>
    <w:rsid w:val="00F029C3"/>
    <w:rsid w:val="00F05DFE"/>
    <w:rsid w:val="00F06ADF"/>
    <w:rsid w:val="00F100C1"/>
    <w:rsid w:val="00F11C96"/>
    <w:rsid w:val="00F15369"/>
    <w:rsid w:val="00F17981"/>
    <w:rsid w:val="00F21596"/>
    <w:rsid w:val="00F2196E"/>
    <w:rsid w:val="00F25186"/>
    <w:rsid w:val="00F2628D"/>
    <w:rsid w:val="00F45851"/>
    <w:rsid w:val="00F47E3D"/>
    <w:rsid w:val="00F53161"/>
    <w:rsid w:val="00F54D12"/>
    <w:rsid w:val="00F57AAF"/>
    <w:rsid w:val="00F62006"/>
    <w:rsid w:val="00F62F49"/>
    <w:rsid w:val="00F7016C"/>
    <w:rsid w:val="00F83251"/>
    <w:rsid w:val="00F84F08"/>
    <w:rsid w:val="00F9014D"/>
    <w:rsid w:val="00F92036"/>
    <w:rsid w:val="00F92F2F"/>
    <w:rsid w:val="00FA10BA"/>
    <w:rsid w:val="00FA4D56"/>
    <w:rsid w:val="00FB7843"/>
    <w:rsid w:val="00FC2D55"/>
    <w:rsid w:val="00FC4202"/>
    <w:rsid w:val="00FD3D4D"/>
    <w:rsid w:val="00FD49C2"/>
    <w:rsid w:val="00FE4E54"/>
    <w:rsid w:val="00FE5E72"/>
    <w:rsid w:val="00FF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F3E92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8E216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unhideWhenUsed/>
    <w:rsid w:val="00335CBC"/>
    <w:pPr>
      <w:spacing w:before="100" w:beforeAutospacing="1" w:after="100" w:afterAutospacing="1"/>
    </w:pPr>
  </w:style>
  <w:style w:type="paragraph" w:styleId="Prosttext">
    <w:name w:val="Plain Text"/>
    <w:basedOn w:val="Normln"/>
    <w:link w:val="ProsttextChar"/>
    <w:uiPriority w:val="99"/>
    <w:unhideWhenUsed/>
    <w:rsid w:val="00335CBC"/>
    <w:pPr>
      <w:suppressAutoHyphens/>
      <w:autoSpaceDN w:val="0"/>
    </w:pPr>
    <w:rPr>
      <w:rFonts w:ascii="Calibri" w:eastAsia="Calibri" w:hAnsi="Calibr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335CBC"/>
    <w:rPr>
      <w:szCs w:val="21"/>
      <w:lang w:eastAsia="en-US"/>
    </w:rPr>
  </w:style>
  <w:style w:type="character" w:customStyle="1" w:styleId="Nadpis2Char">
    <w:name w:val="Nadpis 2 Char"/>
    <w:basedOn w:val="Standardnpsmoodstavce"/>
    <w:link w:val="Nadpis2"/>
    <w:semiHidden/>
    <w:rsid w:val="008E21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gpro0wi8">
    <w:name w:val="gpro0wi8"/>
    <w:basedOn w:val="Standardnpsmoodstavce"/>
    <w:rsid w:val="008E2167"/>
  </w:style>
  <w:style w:type="character" w:customStyle="1" w:styleId="pcp91wgn">
    <w:name w:val="pcp91wgn"/>
    <w:basedOn w:val="Standardnpsmoodstavce"/>
    <w:rsid w:val="008E21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8E216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unhideWhenUsed/>
    <w:rsid w:val="00335CBC"/>
    <w:pPr>
      <w:spacing w:before="100" w:beforeAutospacing="1" w:after="100" w:afterAutospacing="1"/>
    </w:pPr>
  </w:style>
  <w:style w:type="paragraph" w:styleId="Prosttext">
    <w:name w:val="Plain Text"/>
    <w:basedOn w:val="Normln"/>
    <w:link w:val="ProsttextChar"/>
    <w:uiPriority w:val="99"/>
    <w:unhideWhenUsed/>
    <w:rsid w:val="00335CBC"/>
    <w:pPr>
      <w:suppressAutoHyphens/>
      <w:autoSpaceDN w:val="0"/>
    </w:pPr>
    <w:rPr>
      <w:rFonts w:ascii="Calibri" w:eastAsia="Calibri" w:hAnsi="Calibr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335CBC"/>
    <w:rPr>
      <w:szCs w:val="21"/>
      <w:lang w:eastAsia="en-US"/>
    </w:rPr>
  </w:style>
  <w:style w:type="character" w:customStyle="1" w:styleId="Nadpis2Char">
    <w:name w:val="Nadpis 2 Char"/>
    <w:basedOn w:val="Standardnpsmoodstavce"/>
    <w:link w:val="Nadpis2"/>
    <w:semiHidden/>
    <w:rsid w:val="008E21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gpro0wi8">
    <w:name w:val="gpro0wi8"/>
    <w:basedOn w:val="Standardnpsmoodstavce"/>
    <w:rsid w:val="008E2167"/>
  </w:style>
  <w:style w:type="character" w:customStyle="1" w:styleId="pcp91wgn">
    <w:name w:val="pcp91wgn"/>
    <w:basedOn w:val="Standardnpsmoodstavce"/>
    <w:rsid w:val="008E21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4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32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7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8895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5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1650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75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2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2429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0828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9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8986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42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3618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1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9821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3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7013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0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75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2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7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51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99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89487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651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048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539887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322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314455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194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37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26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829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446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434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5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59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7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884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67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49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09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39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1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157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376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105082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32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56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0215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8339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48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2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winklerova@kfbz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F65BDB-6EB8-448A-8029-3B34F8849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9746</TotalTime>
  <Pages>2</Pages>
  <Words>842</Words>
  <Characters>4883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5714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6</cp:revision>
  <cp:lastPrinted>2021-04-06T09:09:00Z</cp:lastPrinted>
  <dcterms:created xsi:type="dcterms:W3CDTF">2021-03-01T15:22:00Z</dcterms:created>
  <dcterms:modified xsi:type="dcterms:W3CDTF">2021-04-06T11:17:00Z</dcterms:modified>
</cp:coreProperties>
</file>