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650" w:rsidRDefault="003A1CD5" w:rsidP="00D56650">
      <w:pPr>
        <w:spacing w:before="100" w:beforeAutospacing="1" w:after="100" w:afterAutospacing="1" w:line="240" w:lineRule="auto"/>
        <w:jc w:val="both"/>
        <w:outlineLvl w:val="2"/>
        <w:rPr>
          <w:rFonts w:ascii="Arial Narrow" w:eastAsia="Times New Roman" w:hAnsi="Arial Narrow"/>
          <w:b/>
          <w:bCs/>
          <w:sz w:val="28"/>
          <w:szCs w:val="24"/>
          <w:lang w:eastAsia="cs-CZ"/>
        </w:rPr>
      </w:pPr>
      <w:r>
        <w:rPr>
          <w:rFonts w:ascii="Arial Narrow" w:eastAsia="Times New Roman" w:hAnsi="Arial Narrow"/>
          <w:b/>
          <w:bCs/>
          <w:sz w:val="27"/>
          <w:szCs w:val="27"/>
          <w:lang w:eastAsia="cs-CZ"/>
        </w:rPr>
        <w:br/>
      </w:r>
      <w:r w:rsidR="000B3159">
        <w:rPr>
          <w:rFonts w:ascii="Arial Narrow" w:eastAsia="Times New Roman" w:hAnsi="Arial Narrow"/>
          <w:b/>
          <w:bCs/>
          <w:sz w:val="28"/>
          <w:szCs w:val="24"/>
          <w:lang w:eastAsia="cs-CZ"/>
        </w:rPr>
        <w:t>KNIHOVNY ZLÍNSKÉHO KRAJE V ROCE 2025: REKORDNÍ ZÁJEM O KOMUNITNÍ AKCE I DIGITÁLNÍ SLUŽBY</w:t>
      </w:r>
    </w:p>
    <w:p w:rsidR="00B65294" w:rsidRPr="00B65294" w:rsidRDefault="00B65294" w:rsidP="00B65294">
      <w:pPr>
        <w:spacing w:before="100" w:beforeAutospacing="1" w:after="100" w:afterAutospacing="1"/>
        <w:rPr>
          <w:rFonts w:ascii="Arial Narrow" w:hAnsi="Arial Narrow" w:cs="Arial"/>
          <w:i/>
          <w:sz w:val="24"/>
        </w:rPr>
      </w:pPr>
      <w:r w:rsidRPr="00B65294">
        <w:rPr>
          <w:rFonts w:ascii="Arial Narrow" w:hAnsi="Arial Narrow" w:cs="Arial"/>
          <w:i/>
          <w:color w:val="000000"/>
          <w:sz w:val="24"/>
        </w:rPr>
        <w:t xml:space="preserve">Zlín - </w:t>
      </w:r>
      <w:r w:rsidRPr="00B65294">
        <w:rPr>
          <w:rFonts w:ascii="Arial Narrow" w:hAnsi="Arial Narrow" w:cs="Arial"/>
          <w:i/>
          <w:sz w:val="24"/>
        </w:rPr>
        <w:t xml:space="preserve">Krajská knihovna Františka Bartoše ve Zlíně právě vydala </w:t>
      </w:r>
      <w:r w:rsidRPr="00B65294">
        <w:rPr>
          <w:rFonts w:ascii="Arial Narrow" w:hAnsi="Arial Narrow" w:cs="Arial"/>
          <w:bCs/>
          <w:i/>
          <w:sz w:val="24"/>
        </w:rPr>
        <w:t>Ročenku Knihovny Zlínského kraje 2025</w:t>
      </w:r>
      <w:r w:rsidRPr="00B65294">
        <w:rPr>
          <w:rFonts w:ascii="Arial Narrow" w:hAnsi="Arial Narrow" w:cs="Arial"/>
          <w:i/>
          <w:sz w:val="24"/>
        </w:rPr>
        <w:t>, která přináší podrobný přehled</w:t>
      </w:r>
      <w:r w:rsidR="00B33076">
        <w:rPr>
          <w:rFonts w:ascii="Arial Narrow" w:hAnsi="Arial Narrow" w:cs="Arial"/>
          <w:i/>
          <w:sz w:val="24"/>
        </w:rPr>
        <w:t xml:space="preserve"> o činnosti veřejných knihoven </w:t>
      </w:r>
      <w:bookmarkStart w:id="0" w:name="_GoBack"/>
      <w:bookmarkEnd w:id="0"/>
      <w:r w:rsidRPr="00B65294">
        <w:rPr>
          <w:rFonts w:ascii="Arial Narrow" w:hAnsi="Arial Narrow" w:cs="Arial"/>
          <w:i/>
          <w:sz w:val="24"/>
        </w:rPr>
        <w:t>v regionu.</w:t>
      </w:r>
    </w:p>
    <w:p w:rsidR="000B3159" w:rsidRPr="000B3159" w:rsidRDefault="00B65294" w:rsidP="00B65294">
      <w:pPr>
        <w:spacing w:after="0" w:line="240" w:lineRule="auto"/>
        <w:jc w:val="both"/>
        <w:rPr>
          <w:rFonts w:ascii="Arial Narrow" w:eastAsia="Times New Roman" w:hAnsi="Arial Narrow"/>
          <w:sz w:val="24"/>
          <w:szCs w:val="24"/>
          <w:lang w:eastAsia="cs-CZ"/>
        </w:rPr>
      </w:pPr>
      <w:r w:rsidRPr="000B3159">
        <w:rPr>
          <w:rFonts w:ascii="Arial Narrow" w:eastAsia="Times New Roman" w:hAnsi="Arial Narrow"/>
          <w:sz w:val="24"/>
          <w:szCs w:val="24"/>
          <w:lang w:eastAsia="cs-CZ"/>
        </w:rPr>
        <w:t xml:space="preserve"> </w:t>
      </w:r>
      <w:r w:rsidR="000B3159" w:rsidRPr="000B3159">
        <w:rPr>
          <w:rFonts w:ascii="Arial Narrow" w:eastAsia="Times New Roman" w:hAnsi="Arial Narrow"/>
          <w:sz w:val="24"/>
          <w:szCs w:val="24"/>
          <w:lang w:eastAsia="cs-CZ"/>
        </w:rPr>
        <w:t>„</w:t>
      </w:r>
      <w:r w:rsidR="000B3159" w:rsidRPr="000B3159">
        <w:rPr>
          <w:rFonts w:ascii="Arial Narrow" w:eastAsia="Times New Roman" w:hAnsi="Arial Narrow"/>
          <w:i/>
          <w:sz w:val="24"/>
          <w:szCs w:val="24"/>
          <w:lang w:eastAsia="cs-CZ"/>
        </w:rPr>
        <w:t>Výsledky roku 2025 jasně ukazují, že úspěšná knihovna stojí na podpoře zřizovatele a osobnosti knihovníka</w:t>
      </w:r>
      <w:r w:rsidR="000B3159" w:rsidRPr="000B3159">
        <w:rPr>
          <w:rFonts w:ascii="Arial Narrow" w:eastAsia="Times New Roman" w:hAnsi="Arial Narrow"/>
          <w:sz w:val="24"/>
          <w:szCs w:val="24"/>
          <w:lang w:eastAsia="cs-CZ"/>
        </w:rPr>
        <w:t xml:space="preserve">,“ uvádí ředitel Krajské knihovny Františka Bartoše ve Zlíně Jan Kaňka. Celkem </w:t>
      </w:r>
      <w:r w:rsidR="000B3159" w:rsidRPr="000B3159">
        <w:rPr>
          <w:rFonts w:ascii="Arial Narrow" w:eastAsia="Times New Roman" w:hAnsi="Arial Narrow"/>
          <w:b/>
          <w:bCs/>
          <w:sz w:val="24"/>
          <w:szCs w:val="24"/>
          <w:lang w:eastAsia="cs-CZ"/>
        </w:rPr>
        <w:t>384 veřejných knihoven</w:t>
      </w:r>
      <w:r w:rsidR="000B3159" w:rsidRPr="000B3159">
        <w:rPr>
          <w:rFonts w:ascii="Arial Narrow" w:eastAsia="Times New Roman" w:hAnsi="Arial Narrow"/>
          <w:sz w:val="24"/>
          <w:szCs w:val="24"/>
          <w:lang w:eastAsia="cs-CZ"/>
        </w:rPr>
        <w:t xml:space="preserve"> v regionu loni uspořádalo </w:t>
      </w:r>
      <w:r w:rsidR="000B3159" w:rsidRPr="000B3159">
        <w:rPr>
          <w:rFonts w:ascii="Arial Narrow" w:eastAsia="Times New Roman" w:hAnsi="Arial Narrow"/>
          <w:b/>
          <w:bCs/>
          <w:sz w:val="24"/>
          <w:szCs w:val="24"/>
          <w:lang w:eastAsia="cs-CZ"/>
        </w:rPr>
        <w:t>11 477 kulturních a vzdělávacích akcí</w:t>
      </w:r>
      <w:r w:rsidR="000B3159" w:rsidRPr="000B3159">
        <w:rPr>
          <w:rFonts w:ascii="Arial Narrow" w:eastAsia="Times New Roman" w:hAnsi="Arial Narrow"/>
          <w:sz w:val="24"/>
          <w:szCs w:val="24"/>
          <w:lang w:eastAsia="cs-CZ"/>
        </w:rPr>
        <w:t xml:space="preserve">, což představuje meziroční nárůst o </w:t>
      </w:r>
      <w:r w:rsidR="000B3159" w:rsidRPr="000B3159">
        <w:rPr>
          <w:rFonts w:ascii="Arial Narrow" w:eastAsia="Times New Roman" w:hAnsi="Arial Narrow"/>
          <w:b/>
          <w:bCs/>
          <w:sz w:val="24"/>
          <w:szCs w:val="24"/>
          <w:lang w:eastAsia="cs-CZ"/>
        </w:rPr>
        <w:t>15 %</w:t>
      </w:r>
      <w:r w:rsidR="000B3159" w:rsidRPr="000B3159">
        <w:rPr>
          <w:rFonts w:ascii="Arial Narrow" w:eastAsia="Times New Roman" w:hAnsi="Arial Narrow"/>
          <w:sz w:val="24"/>
          <w:szCs w:val="24"/>
          <w:lang w:eastAsia="cs-CZ"/>
        </w:rPr>
        <w:t xml:space="preserve">. Počet registrovaných uživatelů dosáhl téměř </w:t>
      </w:r>
      <w:r w:rsidR="000B3159" w:rsidRPr="000B3159">
        <w:rPr>
          <w:rFonts w:ascii="Arial Narrow" w:eastAsia="Times New Roman" w:hAnsi="Arial Narrow"/>
          <w:b/>
          <w:bCs/>
          <w:sz w:val="24"/>
          <w:szCs w:val="24"/>
          <w:lang w:eastAsia="cs-CZ"/>
        </w:rPr>
        <w:t>83 tisíc</w:t>
      </w:r>
      <w:r w:rsidR="000B3159" w:rsidRPr="000B3159">
        <w:rPr>
          <w:rFonts w:ascii="Arial Narrow" w:eastAsia="Times New Roman" w:hAnsi="Arial Narrow"/>
          <w:sz w:val="24"/>
          <w:szCs w:val="24"/>
          <w:lang w:eastAsia="cs-CZ"/>
        </w:rPr>
        <w:t xml:space="preserve"> (14 % obyvatel kraje), přičemž dětské čtenářstvo tvoří téměř třetinu z nich.</w:t>
      </w:r>
    </w:p>
    <w:p w:rsidR="000B3159" w:rsidRPr="000B3159" w:rsidRDefault="000B3159" w:rsidP="000B3159">
      <w:pPr>
        <w:spacing w:after="0" w:line="240" w:lineRule="auto"/>
        <w:jc w:val="both"/>
        <w:rPr>
          <w:rFonts w:ascii="Arial Narrow" w:eastAsia="Times New Roman" w:hAnsi="Arial Narrow"/>
          <w:sz w:val="24"/>
          <w:szCs w:val="24"/>
          <w:lang w:eastAsia="cs-CZ"/>
        </w:rPr>
      </w:pPr>
    </w:p>
    <w:p w:rsidR="000B3159" w:rsidRPr="000B3159" w:rsidRDefault="000B3159" w:rsidP="000B3159">
      <w:pPr>
        <w:spacing w:after="0" w:line="240" w:lineRule="auto"/>
        <w:jc w:val="both"/>
        <w:rPr>
          <w:rFonts w:ascii="Arial Narrow" w:eastAsia="Times New Roman" w:hAnsi="Arial Narrow"/>
          <w:sz w:val="24"/>
          <w:szCs w:val="24"/>
          <w:lang w:eastAsia="cs-CZ"/>
        </w:rPr>
      </w:pPr>
      <w:r w:rsidRPr="000B3159">
        <w:rPr>
          <w:rFonts w:ascii="Arial Narrow" w:eastAsia="Times New Roman" w:hAnsi="Arial Narrow"/>
          <w:sz w:val="24"/>
          <w:szCs w:val="24"/>
          <w:lang w:eastAsia="cs-CZ"/>
        </w:rPr>
        <w:t xml:space="preserve">Výrazným trendem je </w:t>
      </w:r>
      <w:r w:rsidRPr="000B3159">
        <w:rPr>
          <w:rFonts w:ascii="Arial Narrow" w:eastAsia="Times New Roman" w:hAnsi="Arial Narrow"/>
          <w:b/>
          <w:bCs/>
          <w:sz w:val="24"/>
          <w:szCs w:val="24"/>
          <w:lang w:eastAsia="cs-CZ"/>
        </w:rPr>
        <w:t>digitální transformace</w:t>
      </w:r>
      <w:r w:rsidRPr="000B3159">
        <w:rPr>
          <w:rFonts w:ascii="Arial Narrow" w:eastAsia="Times New Roman" w:hAnsi="Arial Narrow"/>
          <w:sz w:val="24"/>
          <w:szCs w:val="24"/>
          <w:lang w:eastAsia="cs-CZ"/>
        </w:rPr>
        <w:t xml:space="preserve">. Zájem o </w:t>
      </w:r>
      <w:r w:rsidRPr="000B3159">
        <w:rPr>
          <w:rFonts w:ascii="Arial Narrow" w:eastAsia="Times New Roman" w:hAnsi="Arial Narrow"/>
          <w:b/>
          <w:bCs/>
          <w:sz w:val="24"/>
          <w:szCs w:val="24"/>
          <w:lang w:eastAsia="cs-CZ"/>
        </w:rPr>
        <w:t xml:space="preserve">e-výpůjčky vzrostl o 21 %. </w:t>
      </w:r>
      <w:r w:rsidRPr="000B3159">
        <w:rPr>
          <w:rFonts w:ascii="Arial Narrow" w:eastAsia="Times New Roman" w:hAnsi="Arial Narrow"/>
          <w:sz w:val="24"/>
          <w:szCs w:val="24"/>
          <w:lang w:eastAsia="cs-CZ"/>
        </w:rPr>
        <w:t>Do nabídky stále více pronikají moderní technologie, jako je virtuální realita, 3D tisk či chytré audio přehrávače pro děti (</w:t>
      </w:r>
      <w:proofErr w:type="spellStart"/>
      <w:r w:rsidRPr="000B3159">
        <w:rPr>
          <w:rFonts w:ascii="Arial Narrow" w:eastAsia="Times New Roman" w:hAnsi="Arial Narrow"/>
          <w:sz w:val="24"/>
          <w:szCs w:val="24"/>
          <w:lang w:eastAsia="cs-CZ"/>
        </w:rPr>
        <w:t>Tonieboxy</w:t>
      </w:r>
      <w:proofErr w:type="spellEnd"/>
      <w:r w:rsidRPr="000B3159">
        <w:rPr>
          <w:rFonts w:ascii="Arial Narrow" w:eastAsia="Times New Roman" w:hAnsi="Arial Narrow"/>
          <w:sz w:val="24"/>
          <w:szCs w:val="24"/>
          <w:lang w:eastAsia="cs-CZ"/>
        </w:rPr>
        <w:t xml:space="preserve">). </w:t>
      </w:r>
    </w:p>
    <w:p w:rsidR="000B3159" w:rsidRPr="000B3159" w:rsidRDefault="000B3159" w:rsidP="000B3159">
      <w:pPr>
        <w:spacing w:after="0" w:line="240" w:lineRule="auto"/>
        <w:jc w:val="both"/>
        <w:rPr>
          <w:rFonts w:ascii="Arial Narrow" w:eastAsia="Times New Roman" w:hAnsi="Arial Narrow"/>
          <w:sz w:val="24"/>
          <w:szCs w:val="24"/>
          <w:lang w:eastAsia="cs-CZ"/>
        </w:rPr>
      </w:pPr>
    </w:p>
    <w:p w:rsidR="000B3159" w:rsidRPr="000B3159" w:rsidRDefault="000B3159" w:rsidP="000B3159">
      <w:pPr>
        <w:spacing w:after="0" w:line="240" w:lineRule="auto"/>
        <w:jc w:val="both"/>
        <w:rPr>
          <w:rFonts w:ascii="Arial Narrow" w:eastAsia="Times New Roman" w:hAnsi="Arial Narrow"/>
          <w:sz w:val="24"/>
          <w:szCs w:val="24"/>
          <w:lang w:eastAsia="cs-CZ"/>
        </w:rPr>
      </w:pPr>
      <w:r w:rsidRPr="000B3159">
        <w:rPr>
          <w:rFonts w:ascii="Arial Narrow" w:eastAsia="Times New Roman" w:hAnsi="Arial Narrow"/>
          <w:sz w:val="24"/>
          <w:szCs w:val="24"/>
          <w:lang w:eastAsia="cs-CZ"/>
        </w:rPr>
        <w:t xml:space="preserve">Mírný pokles fyzických návštěv o 6 % byl zapříčiněn zejména rozsáhlými rekonstrukcemi knihoven ve Zlíně a ve Vsetíně. Tento výpadek však uživatelé kompenzovali zvýšeným zájmem o online služby a digitální databáze, jako je </w:t>
      </w:r>
      <w:proofErr w:type="spellStart"/>
      <w:r w:rsidRPr="000B3159">
        <w:rPr>
          <w:rFonts w:ascii="Arial Narrow" w:eastAsia="Times New Roman" w:hAnsi="Arial Narrow"/>
          <w:sz w:val="24"/>
          <w:szCs w:val="24"/>
          <w:lang w:eastAsia="cs-CZ"/>
        </w:rPr>
        <w:t>PressReader</w:t>
      </w:r>
      <w:proofErr w:type="spellEnd"/>
      <w:r w:rsidRPr="000B3159">
        <w:rPr>
          <w:rFonts w:ascii="Arial Narrow" w:eastAsia="Times New Roman" w:hAnsi="Arial Narrow"/>
          <w:sz w:val="24"/>
          <w:szCs w:val="24"/>
          <w:lang w:eastAsia="cs-CZ"/>
        </w:rPr>
        <w:t>.</w:t>
      </w:r>
    </w:p>
    <w:p w:rsidR="000B3159" w:rsidRPr="000B3159" w:rsidRDefault="000B3159" w:rsidP="000B3159">
      <w:pPr>
        <w:spacing w:after="0" w:line="240" w:lineRule="auto"/>
        <w:jc w:val="both"/>
        <w:rPr>
          <w:rFonts w:ascii="Arial Narrow" w:eastAsia="Times New Roman" w:hAnsi="Arial Narrow"/>
          <w:sz w:val="24"/>
          <w:szCs w:val="24"/>
          <w:lang w:eastAsia="cs-CZ"/>
        </w:rPr>
      </w:pPr>
    </w:p>
    <w:p w:rsidR="000B3159" w:rsidRPr="000B3159" w:rsidRDefault="000B3159" w:rsidP="000B3159">
      <w:pPr>
        <w:spacing w:after="0" w:line="240" w:lineRule="auto"/>
        <w:jc w:val="both"/>
        <w:rPr>
          <w:rFonts w:ascii="Arial Narrow" w:eastAsia="Times New Roman" w:hAnsi="Arial Narrow"/>
          <w:sz w:val="24"/>
          <w:szCs w:val="24"/>
          <w:lang w:eastAsia="cs-CZ"/>
        </w:rPr>
      </w:pPr>
      <w:r w:rsidRPr="000B3159">
        <w:rPr>
          <w:rFonts w:ascii="Arial Narrow" w:eastAsia="Times New Roman" w:hAnsi="Arial Narrow"/>
          <w:sz w:val="24"/>
          <w:szCs w:val="24"/>
          <w:lang w:eastAsia="cs-CZ"/>
        </w:rPr>
        <w:t xml:space="preserve">Rok 2025 přinesl zásadní investice do modernizace. Klíčovým milníkem bylo otevření zrekonstruované centrální budovy Masarykovy veřejné knihovny Vsetín; nové prostory získaly i knihovny v Uherském Brodě, Hluku, Nivnici nebo v Prusinovicích. Díky úpravám je již </w:t>
      </w:r>
      <w:r w:rsidRPr="000B3159">
        <w:rPr>
          <w:rFonts w:ascii="Arial Narrow" w:eastAsia="Times New Roman" w:hAnsi="Arial Narrow"/>
          <w:b/>
          <w:bCs/>
          <w:sz w:val="24"/>
          <w:szCs w:val="24"/>
          <w:lang w:eastAsia="cs-CZ"/>
        </w:rPr>
        <w:t>52 % knihoven v kraji plně bezbariérových</w:t>
      </w:r>
      <w:r w:rsidRPr="000B3159">
        <w:rPr>
          <w:rFonts w:ascii="Arial Narrow" w:eastAsia="Times New Roman" w:hAnsi="Arial Narrow"/>
          <w:sz w:val="24"/>
          <w:szCs w:val="24"/>
          <w:lang w:eastAsia="cs-CZ"/>
        </w:rPr>
        <w:t xml:space="preserve">. Činnost knihoven sklidila i celostátní uznání: </w:t>
      </w:r>
      <w:r w:rsidRPr="000B3159">
        <w:rPr>
          <w:rFonts w:ascii="Arial Narrow" w:eastAsia="Times New Roman" w:hAnsi="Arial Narrow"/>
          <w:b/>
          <w:bCs/>
          <w:sz w:val="24"/>
          <w:szCs w:val="24"/>
          <w:lang w:eastAsia="cs-CZ"/>
        </w:rPr>
        <w:t>Městská knihovna Vizovice</w:t>
      </w:r>
      <w:r w:rsidRPr="000B3159">
        <w:rPr>
          <w:rFonts w:ascii="Arial Narrow" w:eastAsia="Times New Roman" w:hAnsi="Arial Narrow"/>
          <w:sz w:val="24"/>
          <w:szCs w:val="24"/>
          <w:lang w:eastAsia="cs-CZ"/>
        </w:rPr>
        <w:t xml:space="preserve"> obsadila 2. místo v soutěži Městská knihovna roku a </w:t>
      </w:r>
      <w:r w:rsidRPr="000B3159">
        <w:rPr>
          <w:rFonts w:ascii="Arial Narrow" w:eastAsia="Times New Roman" w:hAnsi="Arial Narrow"/>
          <w:b/>
          <w:bCs/>
          <w:sz w:val="24"/>
          <w:szCs w:val="24"/>
          <w:lang w:eastAsia="cs-CZ"/>
        </w:rPr>
        <w:t>Lucie Čevelová</w:t>
      </w:r>
      <w:r w:rsidRPr="000B3159">
        <w:rPr>
          <w:rFonts w:ascii="Arial Narrow" w:eastAsia="Times New Roman" w:hAnsi="Arial Narrow"/>
          <w:sz w:val="24"/>
          <w:szCs w:val="24"/>
          <w:lang w:eastAsia="cs-CZ"/>
        </w:rPr>
        <w:t xml:space="preserve"> z Kroměříže získala cenu MARK pro mladé knihovníky.</w:t>
      </w:r>
    </w:p>
    <w:p w:rsidR="000B3159" w:rsidRPr="000B3159" w:rsidRDefault="000B3159" w:rsidP="000B3159">
      <w:pPr>
        <w:spacing w:after="0" w:line="240" w:lineRule="auto"/>
        <w:jc w:val="both"/>
        <w:rPr>
          <w:rFonts w:ascii="Arial Narrow" w:eastAsia="Times New Roman" w:hAnsi="Arial Narrow"/>
          <w:sz w:val="24"/>
          <w:szCs w:val="24"/>
          <w:lang w:eastAsia="cs-CZ"/>
        </w:rPr>
      </w:pPr>
    </w:p>
    <w:p w:rsidR="000B3159" w:rsidRPr="000B3159" w:rsidRDefault="000B3159" w:rsidP="000B3159">
      <w:pPr>
        <w:spacing w:after="0" w:line="240" w:lineRule="auto"/>
        <w:jc w:val="both"/>
        <w:rPr>
          <w:rFonts w:ascii="Arial Narrow" w:eastAsia="Times New Roman" w:hAnsi="Arial Narrow"/>
          <w:sz w:val="24"/>
          <w:szCs w:val="24"/>
          <w:lang w:eastAsia="cs-CZ"/>
        </w:rPr>
      </w:pPr>
      <w:r w:rsidRPr="000B3159">
        <w:rPr>
          <w:rFonts w:ascii="Arial Narrow" w:eastAsia="Times New Roman" w:hAnsi="Arial Narrow"/>
          <w:sz w:val="24"/>
          <w:szCs w:val="24"/>
          <w:lang w:eastAsia="cs-CZ"/>
        </w:rPr>
        <w:t xml:space="preserve">Stabilitu sítě podpořil Zlínský kraj částkou </w:t>
      </w:r>
      <w:r w:rsidRPr="000B3159">
        <w:rPr>
          <w:rFonts w:ascii="Arial Narrow" w:eastAsia="Times New Roman" w:hAnsi="Arial Narrow"/>
          <w:b/>
          <w:bCs/>
          <w:sz w:val="24"/>
          <w:szCs w:val="24"/>
          <w:lang w:eastAsia="cs-CZ"/>
        </w:rPr>
        <w:t>17,2 milionu Kč</w:t>
      </w:r>
      <w:r w:rsidRPr="000B3159">
        <w:rPr>
          <w:rFonts w:ascii="Arial Narrow" w:eastAsia="Times New Roman" w:hAnsi="Arial Narrow"/>
          <w:sz w:val="24"/>
          <w:szCs w:val="24"/>
          <w:lang w:eastAsia="cs-CZ"/>
        </w:rPr>
        <w:t xml:space="preserve">. V jednotlivých kategoriích ročenky vynikly </w:t>
      </w:r>
      <w:r w:rsidRPr="000B3159">
        <w:rPr>
          <w:rFonts w:ascii="Arial Narrow" w:eastAsia="Times New Roman" w:hAnsi="Arial Narrow"/>
          <w:b/>
          <w:bCs/>
          <w:sz w:val="24"/>
          <w:szCs w:val="24"/>
          <w:lang w:eastAsia="cs-CZ"/>
        </w:rPr>
        <w:t>Slušovice</w:t>
      </w:r>
      <w:r w:rsidRPr="000B3159">
        <w:rPr>
          <w:rFonts w:ascii="Arial Narrow" w:eastAsia="Times New Roman" w:hAnsi="Arial Narrow"/>
          <w:sz w:val="24"/>
          <w:szCs w:val="24"/>
          <w:lang w:eastAsia="cs-CZ"/>
        </w:rPr>
        <w:t xml:space="preserve"> v nákupu fondu, </w:t>
      </w:r>
      <w:r w:rsidRPr="000B3159">
        <w:rPr>
          <w:rFonts w:ascii="Arial Narrow" w:eastAsia="Times New Roman" w:hAnsi="Arial Narrow"/>
          <w:b/>
          <w:bCs/>
          <w:sz w:val="24"/>
          <w:szCs w:val="24"/>
          <w:lang w:eastAsia="cs-CZ"/>
        </w:rPr>
        <w:t>Velké Karlovice</w:t>
      </w:r>
      <w:r w:rsidRPr="000B3159">
        <w:rPr>
          <w:rFonts w:ascii="Arial Narrow" w:eastAsia="Times New Roman" w:hAnsi="Arial Narrow"/>
          <w:sz w:val="24"/>
          <w:szCs w:val="24"/>
          <w:lang w:eastAsia="cs-CZ"/>
        </w:rPr>
        <w:t xml:space="preserve"> v podílu čtenářů a </w:t>
      </w:r>
      <w:r w:rsidRPr="000B3159">
        <w:rPr>
          <w:rFonts w:ascii="Arial Narrow" w:eastAsia="Times New Roman" w:hAnsi="Arial Narrow"/>
          <w:b/>
          <w:bCs/>
          <w:sz w:val="24"/>
          <w:szCs w:val="24"/>
          <w:lang w:eastAsia="cs-CZ"/>
        </w:rPr>
        <w:t>Slavičín</w:t>
      </w:r>
      <w:r w:rsidRPr="000B3159">
        <w:rPr>
          <w:rFonts w:ascii="Arial Narrow" w:eastAsia="Times New Roman" w:hAnsi="Arial Narrow"/>
          <w:sz w:val="24"/>
          <w:szCs w:val="24"/>
          <w:lang w:eastAsia="cs-CZ"/>
        </w:rPr>
        <w:t xml:space="preserve"> v rekordní intenzitě půjčování (10,3 výpůjčky na obyvatele). Nejvíce akcí pro veřejnost uspořádaly </w:t>
      </w:r>
      <w:r w:rsidRPr="000B3159">
        <w:rPr>
          <w:rFonts w:ascii="Arial Narrow" w:eastAsia="Times New Roman" w:hAnsi="Arial Narrow"/>
          <w:b/>
          <w:bCs/>
          <w:sz w:val="24"/>
          <w:szCs w:val="24"/>
          <w:lang w:eastAsia="cs-CZ"/>
        </w:rPr>
        <w:t>Luhačovice</w:t>
      </w:r>
      <w:r w:rsidRPr="000B3159">
        <w:rPr>
          <w:rFonts w:ascii="Arial Narrow" w:eastAsia="Times New Roman" w:hAnsi="Arial Narrow"/>
          <w:sz w:val="24"/>
          <w:szCs w:val="24"/>
          <w:lang w:eastAsia="cs-CZ"/>
        </w:rPr>
        <w:t xml:space="preserve"> a největší zastoupení dětských čtenářů vykazuje </w:t>
      </w:r>
      <w:r w:rsidRPr="000B3159">
        <w:rPr>
          <w:rFonts w:ascii="Arial Narrow" w:eastAsia="Times New Roman" w:hAnsi="Arial Narrow"/>
          <w:b/>
          <w:bCs/>
          <w:sz w:val="24"/>
          <w:szCs w:val="24"/>
          <w:lang w:eastAsia="cs-CZ"/>
        </w:rPr>
        <w:t>Hulín</w:t>
      </w:r>
      <w:r w:rsidRPr="000B3159">
        <w:rPr>
          <w:rFonts w:ascii="Arial Narrow" w:eastAsia="Times New Roman" w:hAnsi="Arial Narrow"/>
          <w:sz w:val="24"/>
          <w:szCs w:val="24"/>
          <w:lang w:eastAsia="cs-CZ"/>
        </w:rPr>
        <w:t xml:space="preserve">. </w:t>
      </w:r>
    </w:p>
    <w:p w:rsidR="000B3159" w:rsidRPr="000B3159" w:rsidRDefault="000B3159" w:rsidP="000B3159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/>
          <w:sz w:val="24"/>
          <w:szCs w:val="24"/>
          <w:lang w:eastAsia="cs-CZ"/>
        </w:rPr>
      </w:pPr>
      <w:r w:rsidRPr="000B3159">
        <w:rPr>
          <w:rFonts w:ascii="Arial Narrow" w:eastAsia="Times New Roman" w:hAnsi="Arial Narrow"/>
          <w:sz w:val="24"/>
          <w:szCs w:val="24"/>
          <w:lang w:eastAsia="cs-CZ"/>
        </w:rPr>
        <w:t>Ročenka je k dispozici v tištěné podobě v Krajské knihovně Františka Bartoše ve Zlíně a také online na webových stránkách knihovny.</w:t>
      </w:r>
    </w:p>
    <w:p w:rsidR="000B3159" w:rsidRPr="000B3159" w:rsidRDefault="00153059" w:rsidP="000B3159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/>
          <w:sz w:val="24"/>
          <w:szCs w:val="24"/>
          <w:lang w:eastAsia="cs-CZ"/>
        </w:rPr>
      </w:pPr>
      <w:hyperlink r:id="rId6" w:history="1">
        <w:r w:rsidR="000B3159" w:rsidRPr="000B3159">
          <w:rPr>
            <w:rStyle w:val="Hypertextovodkaz"/>
            <w:rFonts w:ascii="Arial Narrow" w:eastAsia="Times New Roman" w:hAnsi="Arial Narrow"/>
            <w:sz w:val="24"/>
            <w:szCs w:val="24"/>
            <w:lang w:eastAsia="cs-CZ"/>
          </w:rPr>
          <w:t>https://www.kfbz.cz/sites/default/files/souboryredakce/knihovny_zk25web_final.pdf</w:t>
        </w:r>
      </w:hyperlink>
      <w:r w:rsidR="000B3159" w:rsidRPr="000B3159">
        <w:rPr>
          <w:rFonts w:ascii="Arial Narrow" w:eastAsia="Times New Roman" w:hAnsi="Arial Narrow"/>
          <w:sz w:val="24"/>
          <w:szCs w:val="24"/>
          <w:lang w:eastAsia="cs-CZ"/>
        </w:rPr>
        <w:t xml:space="preserve"> </w:t>
      </w:r>
    </w:p>
    <w:p w:rsidR="00334EBB" w:rsidRDefault="00334EBB" w:rsidP="0097084F">
      <w:pPr>
        <w:spacing w:after="0"/>
        <w:ind w:right="0"/>
        <w:jc w:val="both"/>
        <w:rPr>
          <w:rFonts w:ascii="Arial Narrow" w:hAnsi="Arial Narrow"/>
          <w:b/>
          <w:sz w:val="24"/>
          <w:szCs w:val="24"/>
        </w:rPr>
      </w:pPr>
    </w:p>
    <w:p w:rsidR="0097084F" w:rsidRPr="006A15A0" w:rsidRDefault="0097084F" w:rsidP="0097084F">
      <w:pPr>
        <w:spacing w:after="0"/>
        <w:ind w:right="0"/>
        <w:jc w:val="both"/>
        <w:rPr>
          <w:rFonts w:ascii="Arial Narrow" w:hAnsi="Arial Narrow"/>
          <w:b/>
          <w:sz w:val="24"/>
          <w:szCs w:val="24"/>
        </w:rPr>
      </w:pPr>
      <w:r w:rsidRPr="006A15A0">
        <w:rPr>
          <w:rFonts w:ascii="Arial Narrow" w:hAnsi="Arial Narrow"/>
          <w:b/>
          <w:sz w:val="24"/>
          <w:szCs w:val="24"/>
        </w:rPr>
        <w:t>Kontakt:</w:t>
      </w:r>
    </w:p>
    <w:p w:rsidR="000B3159" w:rsidRDefault="000B3159" w:rsidP="0097084F">
      <w:pPr>
        <w:spacing w:after="0"/>
        <w:ind w:right="0"/>
        <w:jc w:val="both"/>
        <w:rPr>
          <w:rFonts w:ascii="Arial Narrow" w:hAnsi="Arial Narrow"/>
          <w:sz w:val="24"/>
          <w:szCs w:val="24"/>
        </w:rPr>
      </w:pPr>
      <w:r w:rsidRPr="000B3159">
        <w:rPr>
          <w:rFonts w:ascii="Arial Narrow" w:eastAsia="Times New Roman" w:hAnsi="Arial Narrow"/>
          <w:sz w:val="24"/>
          <w:szCs w:val="24"/>
          <w:lang w:eastAsia="cs-CZ"/>
        </w:rPr>
        <w:t>Ing. Jana Tomancová</w:t>
      </w:r>
      <w:r w:rsidRPr="004E4345">
        <w:rPr>
          <w:rFonts w:ascii="Arial Narrow" w:hAnsi="Arial Narrow"/>
          <w:sz w:val="24"/>
          <w:szCs w:val="24"/>
        </w:rPr>
        <w:t xml:space="preserve"> </w:t>
      </w:r>
    </w:p>
    <w:p w:rsidR="000B3159" w:rsidRDefault="000B3159" w:rsidP="0097084F">
      <w:pPr>
        <w:spacing w:after="0"/>
        <w:ind w:right="0"/>
        <w:jc w:val="both"/>
        <w:rPr>
          <w:rFonts w:ascii="Arial Narrow" w:hAnsi="Arial Narrow"/>
          <w:sz w:val="24"/>
          <w:szCs w:val="24"/>
        </w:rPr>
      </w:pPr>
      <w:r w:rsidRPr="000B3159">
        <w:rPr>
          <w:rFonts w:ascii="Arial Narrow" w:eastAsia="Times New Roman" w:hAnsi="Arial Narrow"/>
          <w:sz w:val="24"/>
          <w:szCs w:val="24"/>
          <w:lang w:eastAsia="cs-CZ"/>
        </w:rPr>
        <w:t>vedoucí útvaru regionálních služeb knihovnám Zlínského kraje</w:t>
      </w:r>
      <w:r w:rsidRPr="006A15A0">
        <w:rPr>
          <w:rFonts w:ascii="Arial Narrow" w:hAnsi="Arial Narrow"/>
          <w:sz w:val="24"/>
          <w:szCs w:val="24"/>
        </w:rPr>
        <w:t xml:space="preserve"> </w:t>
      </w:r>
    </w:p>
    <w:p w:rsidR="0097084F" w:rsidRPr="006A15A0" w:rsidRDefault="0097084F" w:rsidP="0097084F">
      <w:pPr>
        <w:spacing w:after="0"/>
        <w:ind w:right="0"/>
        <w:jc w:val="both"/>
        <w:rPr>
          <w:rFonts w:ascii="Arial Narrow" w:hAnsi="Arial Narrow"/>
          <w:sz w:val="24"/>
          <w:szCs w:val="24"/>
        </w:rPr>
      </w:pPr>
      <w:r w:rsidRPr="006A15A0">
        <w:rPr>
          <w:rFonts w:ascii="Arial Narrow" w:hAnsi="Arial Narrow"/>
          <w:sz w:val="24"/>
          <w:szCs w:val="24"/>
        </w:rPr>
        <w:t xml:space="preserve">tel.: </w:t>
      </w:r>
      <w:r w:rsidR="000B3159" w:rsidRPr="000B3159">
        <w:rPr>
          <w:rFonts w:ascii="Arial Narrow" w:eastAsia="Times New Roman" w:hAnsi="Arial Narrow"/>
          <w:sz w:val="24"/>
          <w:szCs w:val="24"/>
          <w:lang w:eastAsia="cs-CZ"/>
        </w:rPr>
        <w:t>573 032 509</w:t>
      </w:r>
      <w:r w:rsidRPr="006A15A0">
        <w:rPr>
          <w:rFonts w:ascii="Arial Narrow" w:hAnsi="Arial Narrow"/>
          <w:sz w:val="24"/>
          <w:szCs w:val="24"/>
        </w:rPr>
        <w:t xml:space="preserve">, e-mail: </w:t>
      </w:r>
      <w:hyperlink r:id="rId7" w:history="1">
        <w:r w:rsidR="000B3159" w:rsidRPr="00D40881">
          <w:rPr>
            <w:rStyle w:val="Hypertextovodkaz"/>
            <w:rFonts w:ascii="Arial Narrow" w:hAnsi="Arial Narrow"/>
            <w:sz w:val="24"/>
            <w:szCs w:val="24"/>
          </w:rPr>
          <w:t>tomancova@kfbz.cz</w:t>
        </w:r>
      </w:hyperlink>
      <w:r w:rsidRPr="006A15A0">
        <w:rPr>
          <w:rFonts w:ascii="Arial Narrow" w:hAnsi="Arial Narrow"/>
          <w:sz w:val="24"/>
          <w:szCs w:val="24"/>
        </w:rPr>
        <w:t xml:space="preserve"> </w:t>
      </w:r>
    </w:p>
    <w:p w:rsidR="0097084F" w:rsidRPr="006A15A0" w:rsidRDefault="0097084F" w:rsidP="0097084F">
      <w:pPr>
        <w:tabs>
          <w:tab w:val="left" w:pos="9072"/>
        </w:tabs>
        <w:spacing w:after="0"/>
        <w:ind w:right="0"/>
        <w:jc w:val="both"/>
        <w:rPr>
          <w:rFonts w:ascii="Arial Narrow" w:hAnsi="Arial Narrow"/>
          <w:sz w:val="24"/>
          <w:szCs w:val="24"/>
        </w:rPr>
      </w:pPr>
      <w:r w:rsidRPr="006A15A0">
        <w:rPr>
          <w:rFonts w:ascii="Arial Narrow" w:hAnsi="Arial Narrow"/>
          <w:sz w:val="24"/>
          <w:szCs w:val="24"/>
        </w:rPr>
        <w:t>Krajská knihovna Františka Bartoše ve Zlíně, příspěvková organizace</w:t>
      </w:r>
    </w:p>
    <w:p w:rsidR="0097084F" w:rsidRPr="006A15A0" w:rsidRDefault="0097084F" w:rsidP="0097084F">
      <w:pPr>
        <w:spacing w:after="0"/>
        <w:ind w:right="0"/>
        <w:jc w:val="both"/>
        <w:rPr>
          <w:rFonts w:ascii="Arial Narrow" w:hAnsi="Arial Narrow"/>
          <w:sz w:val="24"/>
          <w:szCs w:val="24"/>
        </w:rPr>
      </w:pPr>
      <w:r w:rsidRPr="006A15A0">
        <w:rPr>
          <w:rFonts w:ascii="Arial Narrow" w:hAnsi="Arial Narrow"/>
          <w:sz w:val="24"/>
          <w:szCs w:val="24"/>
        </w:rPr>
        <w:t xml:space="preserve">14|15 BAŤŮV INSTITUT, budova 15, Vavrečkova 7040, 760 01 Zlín </w:t>
      </w:r>
    </w:p>
    <w:p w:rsidR="006869E9" w:rsidRDefault="00153059">
      <w:hyperlink r:id="rId8" w:history="1">
        <w:r w:rsidR="0097084F" w:rsidRPr="00DB38E4">
          <w:rPr>
            <w:rStyle w:val="Hypertextovodkaz"/>
            <w:rFonts w:ascii="Arial Narrow" w:eastAsia="Times New Roman" w:hAnsi="Arial Narrow" w:cs="Arial"/>
            <w:noProof/>
            <w:color w:val="2E74B5"/>
            <w:sz w:val="24"/>
            <w:szCs w:val="24"/>
          </w:rPr>
          <w:t>www.kfbz.cz</w:t>
        </w:r>
      </w:hyperlink>
      <w:r w:rsidR="0097084F" w:rsidRPr="00DB38E4">
        <w:rPr>
          <w:rFonts w:ascii="Arial Narrow" w:eastAsia="Times New Roman" w:hAnsi="Arial Narrow" w:cs="Arial"/>
          <w:noProof/>
          <w:color w:val="2E74B5"/>
          <w:sz w:val="24"/>
          <w:szCs w:val="24"/>
        </w:rPr>
        <w:t xml:space="preserve"> / </w:t>
      </w:r>
      <w:hyperlink r:id="rId9" w:history="1">
        <w:r w:rsidR="0097084F" w:rsidRPr="00DB38E4">
          <w:rPr>
            <w:rStyle w:val="Hypertextovodkaz"/>
            <w:rFonts w:ascii="Arial Narrow" w:eastAsia="Times New Roman" w:hAnsi="Arial Narrow" w:cs="Arial"/>
            <w:noProof/>
            <w:color w:val="2E74B5"/>
            <w:sz w:val="24"/>
            <w:szCs w:val="24"/>
          </w:rPr>
          <w:t>www.facebook.com/zlinknihovna</w:t>
        </w:r>
      </w:hyperlink>
    </w:p>
    <w:sectPr w:rsidR="006869E9" w:rsidSect="007C6ACA">
      <w:headerReference w:type="default" r:id="rId10"/>
      <w:footerReference w:type="default" r:id="rId11"/>
      <w:pgSz w:w="11906" w:h="16838"/>
      <w:pgMar w:top="1440" w:right="1080" w:bottom="1440" w:left="1080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059" w:rsidRDefault="00153059" w:rsidP="00505109">
      <w:pPr>
        <w:spacing w:after="0" w:line="240" w:lineRule="auto"/>
      </w:pPr>
      <w:r>
        <w:separator/>
      </w:r>
    </w:p>
  </w:endnote>
  <w:endnote w:type="continuationSeparator" w:id="0">
    <w:p w:rsidR="00153059" w:rsidRDefault="00153059" w:rsidP="00505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7B8" w:rsidRDefault="00153059" w:rsidP="00DA32FD">
    <w:pPr>
      <w:pStyle w:val="Zpat"/>
      <w:ind w:righ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059" w:rsidRDefault="00153059" w:rsidP="00505109">
      <w:pPr>
        <w:spacing w:after="0" w:line="240" w:lineRule="auto"/>
      </w:pPr>
      <w:r>
        <w:separator/>
      </w:r>
    </w:p>
  </w:footnote>
  <w:footnote w:type="continuationSeparator" w:id="0">
    <w:p w:rsidR="00153059" w:rsidRDefault="00153059" w:rsidP="00505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109" w:rsidRPr="009D1512" w:rsidRDefault="00505109" w:rsidP="00505109">
    <w:pPr>
      <w:pStyle w:val="Zhlav"/>
      <w:pBdr>
        <w:bottom w:val="single" w:sz="4" w:space="1" w:color="auto"/>
      </w:pBdr>
      <w:tabs>
        <w:tab w:val="clear" w:pos="4536"/>
        <w:tab w:val="left" w:pos="7770"/>
      </w:tabs>
      <w:spacing w:before="120"/>
      <w:rPr>
        <w:rFonts w:ascii="Arial" w:hAnsi="Arial" w:cs="Arial"/>
        <w:color w:val="7F7F7F"/>
        <w:sz w:val="20"/>
        <w:szCs w:val="20"/>
      </w:rPr>
    </w:pPr>
    <w:r w:rsidRPr="00B75ACA">
      <w:rPr>
        <w:rFonts w:ascii="Arial" w:hAnsi="Arial" w:cs="Arial"/>
        <w:noProof/>
        <w:color w:val="7F7F7F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4482D119" wp14:editId="699C84DF">
          <wp:simplePos x="0" y="0"/>
          <wp:positionH relativeFrom="column">
            <wp:posOffset>3585845</wp:posOffset>
          </wp:positionH>
          <wp:positionV relativeFrom="paragraph">
            <wp:posOffset>187960</wp:posOffset>
          </wp:positionV>
          <wp:extent cx="447675" cy="320625"/>
          <wp:effectExtent l="0" t="0" r="0" b="381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li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675" cy="32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color w:val="7F7F7F"/>
        <w:sz w:val="20"/>
        <w:szCs w:val="20"/>
        <w:lang w:eastAsia="cs-CZ"/>
      </w:rPr>
      <w:drawing>
        <wp:inline distT="0" distB="0" distL="0" distR="0" wp14:anchorId="34A24238" wp14:editId="4FD324B3">
          <wp:extent cx="1684961" cy="315073"/>
          <wp:effectExtent l="0" t="0" r="0" b="889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987" cy="3221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7F7F7F"/>
        <w:sz w:val="20"/>
        <w:szCs w:val="20"/>
      </w:rPr>
      <w:t xml:space="preserve">          </w:t>
    </w:r>
    <w:r w:rsidRPr="00D12BBC">
      <w:rPr>
        <w:rFonts w:ascii="Arial" w:hAnsi="Arial" w:cs="Arial"/>
        <w:noProof/>
        <w:color w:val="7F7F7F"/>
        <w:sz w:val="20"/>
        <w:szCs w:val="20"/>
        <w:lang w:eastAsia="cs-CZ"/>
      </w:rPr>
      <w:drawing>
        <wp:inline distT="0" distB="0" distL="0" distR="0" wp14:anchorId="7233D65E" wp14:editId="49B3D134">
          <wp:extent cx="1194365" cy="483870"/>
          <wp:effectExtent l="0" t="0" r="6350" b="0"/>
          <wp:docPr id="5" name="Obrázek 5" descr="S:\loga\Nové logo ZK - neofic\CZ Z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loga\Nové logo ZK - neofic\CZ ZK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4365" cy="483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0476A">
      <w:rPr>
        <w:rFonts w:ascii="Arial" w:hAnsi="Arial" w:cs="Arial"/>
        <w:color w:val="7F7F7F"/>
        <w:sz w:val="20"/>
        <w:szCs w:val="20"/>
      </w:rPr>
      <w:t xml:space="preserve">         </w:t>
    </w:r>
    <w:r>
      <w:rPr>
        <w:rFonts w:ascii="Arial" w:hAnsi="Arial" w:cs="Arial"/>
        <w:color w:val="7F7F7F"/>
        <w:sz w:val="20"/>
        <w:szCs w:val="20"/>
      </w:rPr>
      <w:t xml:space="preserve">               </w:t>
    </w:r>
    <w:r w:rsidR="00E0476A">
      <w:rPr>
        <w:rFonts w:ascii="Arial" w:hAnsi="Arial" w:cs="Arial"/>
        <w:color w:val="7F7F7F"/>
        <w:sz w:val="20"/>
        <w:szCs w:val="20"/>
      </w:rPr>
      <w:t xml:space="preserve">  </w:t>
    </w:r>
    <w:r>
      <w:rPr>
        <w:rFonts w:ascii="Arial" w:hAnsi="Arial" w:cs="Arial"/>
        <w:color w:val="7F7F7F"/>
        <w:sz w:val="20"/>
        <w:szCs w:val="20"/>
      </w:rPr>
      <w:t xml:space="preserve">    </w:t>
    </w:r>
    <w:r w:rsidR="00E0476A">
      <w:rPr>
        <w:rFonts w:ascii="Arial" w:hAnsi="Arial" w:cs="Arial"/>
        <w:color w:val="7F7F7F"/>
        <w:sz w:val="20"/>
        <w:szCs w:val="20"/>
      </w:rPr>
      <w:t xml:space="preserve"> </w:t>
    </w:r>
    <w:r>
      <w:rPr>
        <w:rFonts w:ascii="Arial" w:hAnsi="Arial" w:cs="Arial"/>
        <w:color w:val="7F7F7F"/>
        <w:sz w:val="20"/>
        <w:szCs w:val="20"/>
      </w:rPr>
      <w:tab/>
    </w:r>
  </w:p>
  <w:p w:rsidR="00505109" w:rsidRDefault="00505109" w:rsidP="00505109">
    <w:pPr>
      <w:pStyle w:val="Zhlav"/>
      <w:pBdr>
        <w:bottom w:val="single" w:sz="4" w:space="1" w:color="auto"/>
      </w:pBdr>
      <w:tabs>
        <w:tab w:val="clear" w:pos="4536"/>
        <w:tab w:val="clear" w:pos="9072"/>
        <w:tab w:val="left" w:pos="3480"/>
      </w:tabs>
      <w:spacing w:before="120"/>
      <w:rPr>
        <w:rFonts w:ascii="Arial" w:hAnsi="Arial" w:cs="Arial"/>
        <w:color w:val="7F7F7F"/>
        <w:sz w:val="20"/>
        <w:szCs w:val="20"/>
      </w:rPr>
    </w:pPr>
  </w:p>
  <w:p w:rsidR="00A707B8" w:rsidRPr="00505109" w:rsidRDefault="00E57755" w:rsidP="00505109">
    <w:pPr>
      <w:pStyle w:val="Zhlav"/>
      <w:pBdr>
        <w:bottom w:val="single" w:sz="4" w:space="1" w:color="auto"/>
      </w:pBdr>
      <w:tabs>
        <w:tab w:val="clear" w:pos="4536"/>
        <w:tab w:val="clear" w:pos="9072"/>
        <w:tab w:val="left" w:pos="3480"/>
      </w:tabs>
      <w:spacing w:before="120"/>
      <w:rPr>
        <w:rFonts w:ascii="Arial" w:hAnsi="Arial" w:cs="Arial"/>
        <w:color w:val="7F7F7F"/>
        <w:sz w:val="20"/>
        <w:szCs w:val="20"/>
      </w:rPr>
    </w:pPr>
    <w:r>
      <w:rPr>
        <w:rFonts w:ascii="Arial" w:hAnsi="Arial" w:cs="Arial"/>
        <w:color w:val="7F7F7F"/>
        <w:sz w:val="20"/>
        <w:szCs w:val="20"/>
      </w:rPr>
      <w:t xml:space="preserve">Zlín, </w:t>
    </w:r>
    <w:r w:rsidR="003822AB">
      <w:rPr>
        <w:rFonts w:ascii="Arial" w:hAnsi="Arial" w:cs="Arial"/>
        <w:color w:val="7F7F7F"/>
        <w:sz w:val="20"/>
        <w:szCs w:val="20"/>
      </w:rPr>
      <w:t>7</w:t>
    </w:r>
    <w:r w:rsidR="003A1CD5">
      <w:rPr>
        <w:rFonts w:ascii="Arial" w:hAnsi="Arial" w:cs="Arial"/>
        <w:color w:val="7F7F7F"/>
        <w:sz w:val="20"/>
        <w:szCs w:val="20"/>
      </w:rPr>
      <w:t xml:space="preserve">. </w:t>
    </w:r>
    <w:r w:rsidR="000B3159">
      <w:rPr>
        <w:rFonts w:ascii="Arial" w:hAnsi="Arial" w:cs="Arial"/>
        <w:color w:val="7F7F7F"/>
        <w:sz w:val="20"/>
        <w:szCs w:val="20"/>
      </w:rPr>
      <w:t>8</w:t>
    </w:r>
    <w:r w:rsidR="00505109">
      <w:rPr>
        <w:rFonts w:ascii="Arial" w:hAnsi="Arial" w:cs="Arial"/>
        <w:color w:val="7F7F7F"/>
        <w:sz w:val="20"/>
        <w:szCs w:val="20"/>
      </w:rPr>
      <w:t>. 202</w:t>
    </w:r>
    <w:r w:rsidR="00162955">
      <w:rPr>
        <w:rFonts w:ascii="Arial" w:hAnsi="Arial" w:cs="Arial"/>
        <w:color w:val="7F7F7F"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4F"/>
    <w:rsid w:val="000B3159"/>
    <w:rsid w:val="00153059"/>
    <w:rsid w:val="00162955"/>
    <w:rsid w:val="00220C49"/>
    <w:rsid w:val="002D5407"/>
    <w:rsid w:val="00321987"/>
    <w:rsid w:val="00334EBB"/>
    <w:rsid w:val="00341408"/>
    <w:rsid w:val="003822AB"/>
    <w:rsid w:val="003A1CD5"/>
    <w:rsid w:val="003B472A"/>
    <w:rsid w:val="0044062C"/>
    <w:rsid w:val="004A61BC"/>
    <w:rsid w:val="004B67E9"/>
    <w:rsid w:val="00505109"/>
    <w:rsid w:val="005C789D"/>
    <w:rsid w:val="005D2F24"/>
    <w:rsid w:val="00651B45"/>
    <w:rsid w:val="006723C6"/>
    <w:rsid w:val="006A0EAF"/>
    <w:rsid w:val="007F7564"/>
    <w:rsid w:val="0080183E"/>
    <w:rsid w:val="00960580"/>
    <w:rsid w:val="0097084F"/>
    <w:rsid w:val="009A58C0"/>
    <w:rsid w:val="009D4080"/>
    <w:rsid w:val="00AB3CA0"/>
    <w:rsid w:val="00AD6F1D"/>
    <w:rsid w:val="00B3251D"/>
    <w:rsid w:val="00B33076"/>
    <w:rsid w:val="00B4065E"/>
    <w:rsid w:val="00B65294"/>
    <w:rsid w:val="00BF2685"/>
    <w:rsid w:val="00C8292E"/>
    <w:rsid w:val="00D07446"/>
    <w:rsid w:val="00D40CD9"/>
    <w:rsid w:val="00D45497"/>
    <w:rsid w:val="00D56650"/>
    <w:rsid w:val="00DB1976"/>
    <w:rsid w:val="00DC1133"/>
    <w:rsid w:val="00E0476A"/>
    <w:rsid w:val="00E3542B"/>
    <w:rsid w:val="00E57755"/>
    <w:rsid w:val="00EB5D1C"/>
    <w:rsid w:val="00F41120"/>
    <w:rsid w:val="00F6589C"/>
    <w:rsid w:val="00F94EC0"/>
    <w:rsid w:val="00FB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4FDE71"/>
  <w15:chartTrackingRefBased/>
  <w15:docId w15:val="{2A28F601-78D5-4AB3-81F1-D83D32239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084F"/>
    <w:pPr>
      <w:spacing w:after="200" w:line="276" w:lineRule="auto"/>
      <w:ind w:right="964"/>
    </w:pPr>
    <w:rPr>
      <w:rFonts w:ascii="Calibri" w:eastAsia="Calibri" w:hAnsi="Calibri" w:cs="Times New Roman"/>
    </w:rPr>
  </w:style>
  <w:style w:type="paragraph" w:styleId="Nadpis3">
    <w:name w:val="heading 3"/>
    <w:basedOn w:val="Normln"/>
    <w:link w:val="Nadpis3Char"/>
    <w:uiPriority w:val="9"/>
    <w:qFormat/>
    <w:rsid w:val="00D56650"/>
    <w:pPr>
      <w:spacing w:before="100" w:beforeAutospacing="1" w:after="100" w:afterAutospacing="1" w:line="240" w:lineRule="auto"/>
      <w:ind w:right="0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D56650"/>
    <w:pPr>
      <w:spacing w:before="100" w:beforeAutospacing="1" w:after="100" w:afterAutospacing="1" w:line="240" w:lineRule="auto"/>
      <w:ind w:right="0"/>
      <w:outlineLvl w:val="3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97084F"/>
    <w:rPr>
      <w:color w:val="CC0000"/>
      <w:u w:val="single"/>
    </w:rPr>
  </w:style>
  <w:style w:type="paragraph" w:styleId="Zhlav">
    <w:name w:val="header"/>
    <w:basedOn w:val="Normln"/>
    <w:link w:val="ZhlavChar"/>
    <w:uiPriority w:val="99"/>
    <w:unhideWhenUsed/>
    <w:rsid w:val="00970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7084F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70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084F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97084F"/>
    <w:pPr>
      <w:spacing w:after="0" w:line="240" w:lineRule="auto"/>
      <w:ind w:right="0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62955"/>
    <w:rPr>
      <w:b/>
      <w:bCs/>
    </w:rPr>
  </w:style>
  <w:style w:type="character" w:styleId="Zdraznn">
    <w:name w:val="Emphasis"/>
    <w:basedOn w:val="Standardnpsmoodstavce"/>
    <w:uiPriority w:val="20"/>
    <w:qFormat/>
    <w:rsid w:val="003A1CD5"/>
    <w:rPr>
      <w:i/>
      <w:iCs/>
    </w:rPr>
  </w:style>
  <w:style w:type="character" w:customStyle="1" w:styleId="whitespace-normal">
    <w:name w:val="whitespace-normal"/>
    <w:basedOn w:val="Standardnpsmoodstavce"/>
    <w:rsid w:val="00C8292E"/>
  </w:style>
  <w:style w:type="character" w:customStyle="1" w:styleId="Nadpis3Char">
    <w:name w:val="Nadpis 3 Char"/>
    <w:basedOn w:val="Standardnpsmoodstavce"/>
    <w:link w:val="Nadpis3"/>
    <w:uiPriority w:val="9"/>
    <w:rsid w:val="00D5665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D5665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fbz.cz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tomancova@kfbz.cz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fbz.cz/sites/default/files/souboryredakce/knihovny_zk25web_final.pdf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facebook.com/zlinknihovn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399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14|15 BAŤŮV INSTITUT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Kmošková Klára</dc:creator>
  <cp:keywords/>
  <dc:description/>
  <cp:lastModifiedBy>Kmošková Klára</cp:lastModifiedBy>
  <cp:revision>5</cp:revision>
  <dcterms:created xsi:type="dcterms:W3CDTF">2026-05-07T08:26:00Z</dcterms:created>
  <dcterms:modified xsi:type="dcterms:W3CDTF">2026-08-06T12:33:00Z</dcterms:modified>
</cp:coreProperties>
</file>