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9D" w:rsidRPr="0054179B" w:rsidRDefault="00E8189D" w:rsidP="000D18CC">
      <w:pPr>
        <w:spacing w:line="276" w:lineRule="auto"/>
        <w:rPr>
          <w:rFonts w:asciiTheme="minorHAnsi" w:hAnsiTheme="minorHAnsi"/>
          <w:sz w:val="32"/>
          <w:u w:val="single"/>
        </w:rPr>
      </w:pPr>
      <w:r w:rsidRPr="0054179B">
        <w:rPr>
          <w:rFonts w:asciiTheme="minorHAnsi" w:hAnsiTheme="minorHAnsi"/>
          <w:sz w:val="32"/>
        </w:rPr>
        <w:t xml:space="preserve">Komentář ke statistickému výkazu regionálních funkcí </w:t>
      </w:r>
      <w:r w:rsidR="00126210" w:rsidRPr="0054179B">
        <w:rPr>
          <w:rFonts w:asciiTheme="minorHAnsi" w:hAnsiTheme="minorHAnsi"/>
          <w:sz w:val="32"/>
        </w:rPr>
        <w:t>okresu Zlín</w:t>
      </w:r>
      <w:r w:rsidR="000D18CC" w:rsidRPr="0054179B">
        <w:rPr>
          <w:rFonts w:asciiTheme="minorHAnsi" w:hAnsiTheme="minorHAnsi"/>
          <w:sz w:val="32"/>
        </w:rPr>
        <w:t xml:space="preserve"> </w:t>
      </w:r>
      <w:r w:rsidR="00852389" w:rsidRPr="0054179B">
        <w:rPr>
          <w:rFonts w:asciiTheme="minorHAnsi" w:hAnsiTheme="minorHAnsi"/>
          <w:sz w:val="32"/>
        </w:rPr>
        <w:t>za rok</w:t>
      </w:r>
      <w:r w:rsidR="0057410B" w:rsidRPr="0054179B">
        <w:rPr>
          <w:rFonts w:asciiTheme="minorHAnsi" w:hAnsiTheme="minorHAnsi"/>
          <w:sz w:val="32"/>
        </w:rPr>
        <w:t xml:space="preserve"> 2014</w:t>
      </w:r>
    </w:p>
    <w:p w:rsidR="00713FCF" w:rsidRPr="0054179B" w:rsidRDefault="00713FCF" w:rsidP="00713FCF">
      <w:pPr>
        <w:spacing w:line="276" w:lineRule="auto"/>
        <w:jc w:val="both"/>
        <w:rPr>
          <w:rFonts w:asciiTheme="minorHAnsi" w:hAnsiTheme="minorHAnsi"/>
          <w:b/>
          <w:sz w:val="24"/>
        </w:rPr>
      </w:pP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E8189D" w:rsidRPr="0054179B" w:rsidRDefault="00E8189D" w:rsidP="00713FCF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>PORADENSKÁ A KONZULTAČNÍ ČINNOST</w:t>
      </w: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E8189D" w:rsidRPr="0054179B" w:rsidRDefault="00E8189D" w:rsidP="00713FCF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b/>
          <w:sz w:val="22"/>
        </w:rPr>
        <w:t>Počet obsluhovaných knihoven:</w:t>
      </w:r>
      <w:r w:rsidR="006102EA" w:rsidRPr="0054179B">
        <w:rPr>
          <w:rFonts w:asciiTheme="minorHAnsi" w:hAnsiTheme="minorHAnsi"/>
          <w:b/>
          <w:sz w:val="22"/>
        </w:rPr>
        <w:tab/>
      </w:r>
      <w:r w:rsidR="006102EA" w:rsidRPr="0054179B">
        <w:rPr>
          <w:rFonts w:asciiTheme="minorHAnsi" w:hAnsiTheme="minorHAnsi"/>
          <w:b/>
          <w:sz w:val="22"/>
        </w:rPr>
        <w:tab/>
      </w:r>
      <w:r w:rsidRPr="0054179B">
        <w:rPr>
          <w:rFonts w:asciiTheme="minorHAnsi" w:hAnsiTheme="minorHAnsi"/>
          <w:b/>
          <w:sz w:val="22"/>
        </w:rPr>
        <w:t>119</w:t>
      </w:r>
      <w:r w:rsidRPr="0054179B">
        <w:rPr>
          <w:rFonts w:asciiTheme="minorHAnsi" w:hAnsiTheme="minorHAnsi"/>
          <w:b/>
          <w:sz w:val="22"/>
        </w:rPr>
        <w:tab/>
      </w:r>
      <w:r w:rsidRPr="0054179B">
        <w:rPr>
          <w:rFonts w:asciiTheme="minorHAnsi" w:hAnsiTheme="minorHAnsi"/>
          <w:sz w:val="22"/>
        </w:rPr>
        <w:t xml:space="preserve"> </w:t>
      </w:r>
    </w:p>
    <w:p w:rsidR="00E8189D" w:rsidRPr="0054179B" w:rsidRDefault="00E8189D" w:rsidP="00713FCF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54179B">
        <w:rPr>
          <w:rFonts w:asciiTheme="minorHAnsi" w:hAnsiTheme="minorHAnsi"/>
          <w:b/>
          <w:sz w:val="22"/>
        </w:rPr>
        <w:t>Počet poskytnutých konzultací:</w:t>
      </w:r>
      <w:r w:rsidR="006102EA" w:rsidRPr="0054179B">
        <w:rPr>
          <w:rFonts w:asciiTheme="minorHAnsi" w:hAnsiTheme="minorHAnsi"/>
          <w:b/>
          <w:sz w:val="22"/>
        </w:rPr>
        <w:tab/>
      </w:r>
      <w:r w:rsidR="006102EA" w:rsidRPr="0054179B">
        <w:rPr>
          <w:rFonts w:asciiTheme="minorHAnsi" w:hAnsiTheme="minorHAnsi"/>
          <w:b/>
          <w:sz w:val="22"/>
        </w:rPr>
        <w:tab/>
      </w:r>
      <w:r w:rsidR="00921E8B" w:rsidRPr="0054179B">
        <w:rPr>
          <w:rFonts w:asciiTheme="minorHAnsi" w:hAnsiTheme="minorHAnsi"/>
          <w:b/>
          <w:sz w:val="22"/>
        </w:rPr>
        <w:t>604</w:t>
      </w:r>
    </w:p>
    <w:p w:rsidR="00E8189D" w:rsidRPr="0054179B" w:rsidRDefault="00E8189D" w:rsidP="00713FCF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Cs/>
          <w:sz w:val="22"/>
        </w:rPr>
      </w:pPr>
      <w:r w:rsidRPr="0054179B">
        <w:rPr>
          <w:rFonts w:asciiTheme="minorHAnsi" w:hAnsiTheme="minorHAnsi"/>
          <w:b/>
          <w:sz w:val="22"/>
        </w:rPr>
        <w:t>Počet vykonaných metodických návštěv:</w:t>
      </w:r>
      <w:r w:rsidR="006102EA" w:rsidRPr="0054179B">
        <w:rPr>
          <w:rFonts w:asciiTheme="minorHAnsi" w:hAnsiTheme="minorHAnsi"/>
          <w:b/>
          <w:sz w:val="22"/>
        </w:rPr>
        <w:tab/>
      </w:r>
      <w:r w:rsidR="006102EA" w:rsidRPr="0054179B">
        <w:rPr>
          <w:rFonts w:asciiTheme="minorHAnsi" w:hAnsiTheme="minorHAnsi"/>
          <w:b/>
          <w:sz w:val="22"/>
        </w:rPr>
        <w:tab/>
      </w:r>
      <w:r w:rsidR="00921E8B" w:rsidRPr="0054179B">
        <w:rPr>
          <w:rFonts w:asciiTheme="minorHAnsi" w:hAnsiTheme="minorHAnsi"/>
          <w:b/>
          <w:sz w:val="22"/>
        </w:rPr>
        <w:t>173</w:t>
      </w:r>
      <w:r w:rsidRPr="0054179B">
        <w:rPr>
          <w:rFonts w:asciiTheme="minorHAnsi" w:hAnsiTheme="minorHAnsi"/>
          <w:b/>
          <w:sz w:val="22"/>
        </w:rPr>
        <w:tab/>
      </w: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54179B">
        <w:rPr>
          <w:rFonts w:asciiTheme="minorHAnsi" w:hAnsiTheme="minorHAnsi"/>
          <w:b/>
          <w:bCs/>
          <w:sz w:val="22"/>
        </w:rPr>
        <w:t>Z celkového počtu konzultací a metodických</w:t>
      </w:r>
      <w:r w:rsidRPr="0054179B">
        <w:rPr>
          <w:rFonts w:asciiTheme="minorHAnsi" w:hAnsiTheme="minorHAnsi"/>
          <w:b/>
          <w:bCs/>
          <w:sz w:val="22"/>
        </w:rPr>
        <w:tab/>
        <w:t xml:space="preserve">  </w:t>
      </w:r>
      <w:r w:rsidRPr="0054179B">
        <w:rPr>
          <w:rFonts w:asciiTheme="minorHAnsi" w:hAnsiTheme="minorHAnsi"/>
          <w:b/>
          <w:bCs/>
          <w:sz w:val="22"/>
        </w:rPr>
        <w:tab/>
      </w:r>
    </w:p>
    <w:p w:rsidR="00E8189D" w:rsidRPr="0054179B" w:rsidRDefault="00E8189D" w:rsidP="00713FCF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b/>
          <w:bCs/>
          <w:sz w:val="22"/>
        </w:rPr>
        <w:t>návštěv (</w:t>
      </w:r>
      <w:r w:rsidR="00921E8B" w:rsidRPr="0054179B">
        <w:rPr>
          <w:rFonts w:asciiTheme="minorHAnsi" w:hAnsiTheme="minorHAnsi"/>
          <w:b/>
          <w:bCs/>
          <w:sz w:val="22"/>
        </w:rPr>
        <w:t>777</w:t>
      </w:r>
      <w:r w:rsidRPr="0054179B">
        <w:rPr>
          <w:rFonts w:asciiTheme="minorHAnsi" w:hAnsiTheme="minorHAnsi"/>
          <w:b/>
          <w:bCs/>
          <w:sz w:val="22"/>
        </w:rPr>
        <w:t>) bylo jednáno se starosty:</w:t>
      </w:r>
      <w:r w:rsidR="006102EA" w:rsidRPr="0054179B">
        <w:rPr>
          <w:rFonts w:asciiTheme="minorHAnsi" w:hAnsiTheme="minorHAnsi"/>
          <w:b/>
          <w:bCs/>
          <w:sz w:val="22"/>
        </w:rPr>
        <w:tab/>
      </w:r>
      <w:r w:rsidR="006102EA" w:rsidRPr="0054179B">
        <w:rPr>
          <w:rFonts w:asciiTheme="minorHAnsi" w:hAnsiTheme="minorHAnsi"/>
          <w:b/>
          <w:bCs/>
          <w:sz w:val="22"/>
        </w:rPr>
        <w:tab/>
      </w:r>
      <w:r w:rsidR="00921E8B" w:rsidRPr="0054179B">
        <w:rPr>
          <w:rFonts w:asciiTheme="minorHAnsi" w:hAnsiTheme="minorHAnsi"/>
          <w:b/>
          <w:bCs/>
          <w:sz w:val="22"/>
        </w:rPr>
        <w:t>110</w:t>
      </w: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2D0B3D" w:rsidRPr="0054179B" w:rsidRDefault="002D0B3D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3647C" w:rsidRPr="0054179B" w:rsidRDefault="00E8189D" w:rsidP="00713FCF">
      <w:pPr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 xml:space="preserve">Vykazované číselné údaje zahrnují </w:t>
      </w:r>
      <w:r w:rsidRPr="0054179B">
        <w:rPr>
          <w:rFonts w:asciiTheme="minorHAnsi" w:hAnsiTheme="minorHAnsi"/>
          <w:b/>
          <w:sz w:val="22"/>
        </w:rPr>
        <w:t>metodické návštěvy</w:t>
      </w:r>
      <w:r w:rsidRPr="0054179B">
        <w:rPr>
          <w:rFonts w:asciiTheme="minorHAnsi" w:hAnsiTheme="minorHAnsi"/>
          <w:sz w:val="22"/>
        </w:rPr>
        <w:t xml:space="preserve"> </w:t>
      </w:r>
      <w:r w:rsidR="00DB2E4B" w:rsidRPr="0054179B">
        <w:rPr>
          <w:rFonts w:asciiTheme="minorHAnsi" w:hAnsiTheme="minorHAnsi"/>
          <w:sz w:val="22"/>
        </w:rPr>
        <w:t xml:space="preserve">a </w:t>
      </w:r>
      <w:r w:rsidR="00DB2E4B" w:rsidRPr="0054179B">
        <w:rPr>
          <w:rFonts w:asciiTheme="minorHAnsi" w:hAnsiTheme="minorHAnsi"/>
          <w:b/>
          <w:sz w:val="22"/>
        </w:rPr>
        <w:t>konzultace</w:t>
      </w:r>
      <w:r w:rsidR="00DB2E4B" w:rsidRPr="0054179B">
        <w:rPr>
          <w:rFonts w:asciiTheme="minorHAnsi" w:hAnsiTheme="minorHAnsi"/>
          <w:sz w:val="22"/>
        </w:rPr>
        <w:t xml:space="preserve"> </w:t>
      </w:r>
      <w:r w:rsidRPr="0054179B">
        <w:rPr>
          <w:rFonts w:asciiTheme="minorHAnsi" w:hAnsiTheme="minorHAnsi"/>
          <w:sz w:val="22"/>
        </w:rPr>
        <w:t xml:space="preserve">v jednotlivých knihovnách, které byly zaměřeny na organizační záležitosti týkající se </w:t>
      </w:r>
      <w:r w:rsidR="00504D46" w:rsidRPr="0054179B">
        <w:rPr>
          <w:rFonts w:asciiTheme="minorHAnsi" w:hAnsiTheme="minorHAnsi"/>
          <w:sz w:val="22"/>
        </w:rPr>
        <w:t xml:space="preserve">plnění knihovnických standardů, </w:t>
      </w:r>
      <w:r w:rsidR="00C67F89" w:rsidRPr="0054179B">
        <w:rPr>
          <w:rFonts w:asciiTheme="minorHAnsi" w:hAnsiTheme="minorHAnsi"/>
          <w:sz w:val="22"/>
        </w:rPr>
        <w:t>sta</w:t>
      </w:r>
      <w:r w:rsidR="00D3647C" w:rsidRPr="0054179B">
        <w:rPr>
          <w:rFonts w:asciiTheme="minorHAnsi" w:hAnsiTheme="minorHAnsi"/>
          <w:sz w:val="22"/>
        </w:rPr>
        <w:t>tistiky knihovnických činností</w:t>
      </w:r>
      <w:r w:rsidR="00D24B6D" w:rsidRPr="0054179B">
        <w:rPr>
          <w:rFonts w:asciiTheme="minorHAnsi" w:hAnsiTheme="minorHAnsi"/>
          <w:sz w:val="22"/>
        </w:rPr>
        <w:t xml:space="preserve">, </w:t>
      </w:r>
      <w:r w:rsidRPr="0054179B">
        <w:rPr>
          <w:rFonts w:asciiTheme="minorHAnsi" w:hAnsiTheme="minorHAnsi"/>
          <w:sz w:val="22"/>
        </w:rPr>
        <w:t>evidenc</w:t>
      </w:r>
      <w:r w:rsidR="00C67F89" w:rsidRPr="0054179B">
        <w:rPr>
          <w:rFonts w:asciiTheme="minorHAnsi" w:hAnsiTheme="minorHAnsi"/>
          <w:sz w:val="22"/>
        </w:rPr>
        <w:t>e</w:t>
      </w:r>
      <w:r w:rsidR="00D24B6D" w:rsidRPr="0054179B">
        <w:rPr>
          <w:rFonts w:asciiTheme="minorHAnsi" w:hAnsiTheme="minorHAnsi"/>
          <w:sz w:val="22"/>
        </w:rPr>
        <w:t xml:space="preserve"> a zpracování </w:t>
      </w:r>
      <w:r w:rsidRPr="0054179B">
        <w:rPr>
          <w:rFonts w:asciiTheme="minorHAnsi" w:hAnsiTheme="minorHAnsi"/>
          <w:sz w:val="22"/>
        </w:rPr>
        <w:t>knihovních fondů zakoupených z  finančních prostředků provozovatelů knihoven, reviz</w:t>
      </w:r>
      <w:r w:rsidR="00C67F89" w:rsidRPr="0054179B">
        <w:rPr>
          <w:rFonts w:asciiTheme="minorHAnsi" w:hAnsiTheme="minorHAnsi"/>
          <w:sz w:val="22"/>
        </w:rPr>
        <w:t>e</w:t>
      </w:r>
      <w:r w:rsidRPr="0054179B">
        <w:rPr>
          <w:rFonts w:asciiTheme="minorHAnsi" w:hAnsiTheme="minorHAnsi"/>
          <w:sz w:val="22"/>
        </w:rPr>
        <w:t xml:space="preserve"> a aktualizac</w:t>
      </w:r>
      <w:r w:rsidR="00C67F89" w:rsidRPr="0054179B">
        <w:rPr>
          <w:rFonts w:asciiTheme="minorHAnsi" w:hAnsiTheme="minorHAnsi"/>
          <w:sz w:val="22"/>
        </w:rPr>
        <w:t>e</w:t>
      </w:r>
      <w:r w:rsidRPr="0054179B">
        <w:rPr>
          <w:rFonts w:asciiTheme="minorHAnsi" w:hAnsiTheme="minorHAnsi"/>
          <w:sz w:val="22"/>
        </w:rPr>
        <w:t xml:space="preserve"> knihovních fondů, práce s výměnným fondem, žádost</w:t>
      </w:r>
      <w:r w:rsidR="00C67F89" w:rsidRPr="0054179B">
        <w:rPr>
          <w:rFonts w:asciiTheme="minorHAnsi" w:hAnsiTheme="minorHAnsi"/>
          <w:sz w:val="22"/>
        </w:rPr>
        <w:t>i</w:t>
      </w:r>
      <w:r w:rsidRPr="0054179B">
        <w:rPr>
          <w:rFonts w:asciiTheme="minorHAnsi" w:hAnsiTheme="minorHAnsi"/>
          <w:sz w:val="22"/>
        </w:rPr>
        <w:t xml:space="preserve"> starostů o pomoc při svozu/rozvozu výměnných souborů, vykazování výkonu regionálních funkcí, vytvoření elektronické adresy knihovny, </w:t>
      </w:r>
      <w:r w:rsidR="00B65C36" w:rsidRPr="0054179B">
        <w:rPr>
          <w:rFonts w:asciiTheme="minorHAnsi" w:hAnsiTheme="minorHAnsi"/>
          <w:sz w:val="22"/>
        </w:rPr>
        <w:t>webových stránek knihoven</w:t>
      </w:r>
      <w:r w:rsidRPr="0054179B">
        <w:rPr>
          <w:rFonts w:asciiTheme="minorHAnsi" w:hAnsiTheme="minorHAnsi"/>
          <w:sz w:val="22"/>
        </w:rPr>
        <w:t xml:space="preserve">. </w:t>
      </w:r>
    </w:p>
    <w:p w:rsidR="00D3647C" w:rsidRPr="0054179B" w:rsidRDefault="00D3647C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3647C" w:rsidRPr="0054179B" w:rsidRDefault="00E8189D" w:rsidP="00713FCF">
      <w:pPr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>Během</w:t>
      </w:r>
      <w:r w:rsidR="00D3647C" w:rsidRPr="0054179B">
        <w:rPr>
          <w:rFonts w:asciiTheme="minorHAnsi" w:hAnsiTheme="minorHAnsi"/>
          <w:sz w:val="22"/>
        </w:rPr>
        <w:t xml:space="preserve"> roku</w:t>
      </w:r>
      <w:r w:rsidR="00C83AF1" w:rsidRPr="0054179B">
        <w:rPr>
          <w:rFonts w:asciiTheme="minorHAnsi" w:hAnsiTheme="minorHAnsi"/>
          <w:sz w:val="22"/>
        </w:rPr>
        <w:t xml:space="preserve"> </w:t>
      </w:r>
      <w:r w:rsidR="00A525FA" w:rsidRPr="0054179B">
        <w:rPr>
          <w:rFonts w:asciiTheme="minorHAnsi" w:hAnsiTheme="minorHAnsi"/>
          <w:sz w:val="22"/>
        </w:rPr>
        <w:t>201</w:t>
      </w:r>
      <w:r w:rsidR="00D3647C" w:rsidRPr="0054179B">
        <w:rPr>
          <w:rFonts w:asciiTheme="minorHAnsi" w:hAnsiTheme="minorHAnsi"/>
          <w:sz w:val="22"/>
        </w:rPr>
        <w:t>4</w:t>
      </w:r>
      <w:r w:rsidR="00A525FA" w:rsidRPr="0054179B">
        <w:rPr>
          <w:rFonts w:asciiTheme="minorHAnsi" w:hAnsiTheme="minorHAnsi"/>
          <w:sz w:val="22"/>
        </w:rPr>
        <w:t xml:space="preserve"> </w:t>
      </w:r>
      <w:r w:rsidRPr="0054179B">
        <w:rPr>
          <w:rFonts w:asciiTheme="minorHAnsi" w:hAnsiTheme="minorHAnsi"/>
          <w:sz w:val="22"/>
        </w:rPr>
        <w:t xml:space="preserve">byly provedeny </w:t>
      </w:r>
      <w:r w:rsidRPr="0054179B">
        <w:rPr>
          <w:rFonts w:asciiTheme="minorHAnsi" w:hAnsiTheme="minorHAnsi"/>
          <w:b/>
          <w:sz w:val="22"/>
        </w:rPr>
        <w:t>estetické úpravy</w:t>
      </w:r>
      <w:r w:rsidR="00C82283" w:rsidRPr="0054179B">
        <w:rPr>
          <w:rFonts w:asciiTheme="minorHAnsi" w:hAnsiTheme="minorHAnsi"/>
          <w:b/>
          <w:sz w:val="22"/>
        </w:rPr>
        <w:t>,</w:t>
      </w:r>
      <w:r w:rsidR="00B65C36" w:rsidRPr="0054179B">
        <w:rPr>
          <w:rFonts w:asciiTheme="minorHAnsi" w:hAnsiTheme="minorHAnsi"/>
          <w:b/>
          <w:sz w:val="22"/>
        </w:rPr>
        <w:t xml:space="preserve"> případně stěhování</w:t>
      </w:r>
      <w:r w:rsidR="00B65C36" w:rsidRPr="0054179B">
        <w:rPr>
          <w:rFonts w:asciiTheme="minorHAnsi" w:hAnsiTheme="minorHAnsi"/>
          <w:sz w:val="22"/>
        </w:rPr>
        <w:t xml:space="preserve"> </w:t>
      </w:r>
      <w:r w:rsidRPr="0054179B">
        <w:rPr>
          <w:rFonts w:asciiTheme="minorHAnsi" w:hAnsiTheme="minorHAnsi"/>
          <w:sz w:val="22"/>
        </w:rPr>
        <w:t>v</w:t>
      </w:r>
      <w:r w:rsidR="00B65C36" w:rsidRPr="0054179B">
        <w:rPr>
          <w:rFonts w:asciiTheme="minorHAnsi" w:hAnsiTheme="minorHAnsi"/>
          <w:sz w:val="22"/>
        </w:rPr>
        <w:t> </w:t>
      </w:r>
      <w:r w:rsidRPr="0054179B">
        <w:rPr>
          <w:rFonts w:asciiTheme="minorHAnsi" w:hAnsiTheme="minorHAnsi"/>
          <w:sz w:val="22"/>
        </w:rPr>
        <w:t>těchto</w:t>
      </w:r>
      <w:r w:rsidR="00B65C36" w:rsidRPr="0054179B">
        <w:rPr>
          <w:rFonts w:asciiTheme="minorHAnsi" w:hAnsiTheme="minorHAnsi"/>
          <w:sz w:val="22"/>
        </w:rPr>
        <w:t xml:space="preserve"> k</w:t>
      </w:r>
      <w:r w:rsidRPr="0054179B">
        <w:rPr>
          <w:rFonts w:asciiTheme="minorHAnsi" w:hAnsiTheme="minorHAnsi"/>
          <w:sz w:val="22"/>
        </w:rPr>
        <w:t>nihovnách:</w:t>
      </w:r>
      <w:r w:rsidR="00A91DF6" w:rsidRPr="0054179B">
        <w:rPr>
          <w:rFonts w:asciiTheme="minorHAnsi" w:hAnsiTheme="minorHAnsi"/>
          <w:sz w:val="22"/>
        </w:rPr>
        <w:t xml:space="preserve"> </w:t>
      </w:r>
      <w:r w:rsidR="00AB7B2F" w:rsidRPr="0054179B">
        <w:rPr>
          <w:rFonts w:asciiTheme="minorHAnsi" w:hAnsiTheme="minorHAnsi"/>
          <w:b/>
          <w:sz w:val="22"/>
        </w:rPr>
        <w:t>Bohuslavice u Zlína</w:t>
      </w:r>
      <w:r w:rsidR="00AB7B2F" w:rsidRPr="0054179B">
        <w:rPr>
          <w:rFonts w:asciiTheme="minorHAnsi" w:hAnsiTheme="minorHAnsi"/>
          <w:sz w:val="22"/>
        </w:rPr>
        <w:t xml:space="preserve"> (malování ornamentů na stěny, nové nápisy s kategoriemi fondů, nové záclony, závěsy a výzdoby půjčovny), </w:t>
      </w:r>
      <w:r w:rsidR="00AB7B2F" w:rsidRPr="0054179B">
        <w:rPr>
          <w:rFonts w:asciiTheme="minorHAnsi" w:hAnsiTheme="minorHAnsi"/>
          <w:b/>
          <w:sz w:val="22"/>
        </w:rPr>
        <w:t>Bratřejov</w:t>
      </w:r>
      <w:r w:rsidR="00AB7B2F" w:rsidRPr="0054179B">
        <w:rPr>
          <w:rFonts w:asciiTheme="minorHAnsi" w:hAnsiTheme="minorHAnsi"/>
          <w:sz w:val="22"/>
        </w:rPr>
        <w:t xml:space="preserve"> (nový PC), </w:t>
      </w:r>
      <w:r w:rsidR="006B5022" w:rsidRPr="0054179B">
        <w:rPr>
          <w:rFonts w:asciiTheme="minorHAnsi" w:hAnsiTheme="minorHAnsi"/>
          <w:b/>
          <w:sz w:val="22"/>
        </w:rPr>
        <w:t>Březnice</w:t>
      </w:r>
      <w:r w:rsidR="006B5022" w:rsidRPr="0054179B">
        <w:rPr>
          <w:rFonts w:asciiTheme="minorHAnsi" w:hAnsiTheme="minorHAnsi"/>
          <w:sz w:val="22"/>
        </w:rPr>
        <w:t xml:space="preserve"> (nový výpůjční pult a stolek pod PC), </w:t>
      </w:r>
      <w:r w:rsidR="006B5022" w:rsidRPr="0054179B">
        <w:rPr>
          <w:rFonts w:asciiTheme="minorHAnsi" w:hAnsiTheme="minorHAnsi"/>
          <w:b/>
          <w:sz w:val="22"/>
        </w:rPr>
        <w:t>Doubravy</w:t>
      </w:r>
      <w:r w:rsidR="006B5022" w:rsidRPr="0054179B">
        <w:rPr>
          <w:rFonts w:asciiTheme="minorHAnsi" w:hAnsiTheme="minorHAnsi"/>
          <w:sz w:val="22"/>
        </w:rPr>
        <w:t xml:space="preserve"> (nový ratanový nábytek v čítárenském koutku, nový regál na časopisy), </w:t>
      </w:r>
      <w:r w:rsidR="00AB7B2F" w:rsidRPr="0054179B">
        <w:rPr>
          <w:rFonts w:asciiTheme="minorHAnsi" w:hAnsiTheme="minorHAnsi"/>
          <w:b/>
          <w:sz w:val="22"/>
        </w:rPr>
        <w:t>Drnovice</w:t>
      </w:r>
      <w:r w:rsidR="00AB7B2F" w:rsidRPr="0054179B">
        <w:rPr>
          <w:rFonts w:asciiTheme="minorHAnsi" w:hAnsiTheme="minorHAnsi"/>
          <w:sz w:val="22"/>
        </w:rPr>
        <w:t xml:space="preserve"> (nový elektroinstalace a osvětlení</w:t>
      </w:r>
      <w:r w:rsidR="0091531C" w:rsidRPr="0054179B">
        <w:rPr>
          <w:rFonts w:asciiTheme="minorHAnsi" w:hAnsiTheme="minorHAnsi"/>
          <w:sz w:val="22"/>
        </w:rPr>
        <w:t>, wi-fi připojení</w:t>
      </w:r>
      <w:r w:rsidR="00AB7B2F" w:rsidRPr="0054179B">
        <w:rPr>
          <w:rFonts w:asciiTheme="minorHAnsi" w:hAnsiTheme="minorHAnsi"/>
          <w:sz w:val="22"/>
        </w:rPr>
        <w:t xml:space="preserve">), </w:t>
      </w:r>
      <w:r w:rsidR="00547263" w:rsidRPr="0054179B">
        <w:rPr>
          <w:rFonts w:asciiTheme="minorHAnsi" w:hAnsiTheme="minorHAnsi"/>
          <w:b/>
          <w:sz w:val="22"/>
        </w:rPr>
        <w:t>Halenkovice</w:t>
      </w:r>
      <w:r w:rsidR="00547263" w:rsidRPr="0054179B">
        <w:rPr>
          <w:rFonts w:asciiTheme="minorHAnsi" w:hAnsiTheme="minorHAnsi"/>
          <w:sz w:val="22"/>
        </w:rPr>
        <w:t xml:space="preserve"> (nové závěsy), </w:t>
      </w:r>
      <w:r w:rsidR="00D3647C" w:rsidRPr="0054179B">
        <w:rPr>
          <w:rFonts w:asciiTheme="minorHAnsi" w:hAnsiTheme="minorHAnsi"/>
          <w:b/>
          <w:sz w:val="22"/>
        </w:rPr>
        <w:t>Haluzice</w:t>
      </w:r>
      <w:r w:rsidR="00D3647C" w:rsidRPr="0054179B">
        <w:rPr>
          <w:rFonts w:asciiTheme="minorHAnsi" w:hAnsiTheme="minorHAnsi"/>
          <w:sz w:val="22"/>
        </w:rPr>
        <w:t xml:space="preserve"> (výměna vchodových dveří), </w:t>
      </w:r>
      <w:r w:rsidR="006B5022" w:rsidRPr="0054179B">
        <w:rPr>
          <w:rFonts w:asciiTheme="minorHAnsi" w:hAnsiTheme="minorHAnsi"/>
          <w:b/>
          <w:sz w:val="22"/>
        </w:rPr>
        <w:t>Hřivínův Újezd</w:t>
      </w:r>
      <w:r w:rsidR="006B5022" w:rsidRPr="0054179B">
        <w:rPr>
          <w:rFonts w:asciiTheme="minorHAnsi" w:hAnsiTheme="minorHAnsi"/>
          <w:sz w:val="22"/>
        </w:rPr>
        <w:t xml:space="preserve"> (stěhování knihovny do přízemí obecního úřadu, nové regál a nábytek), </w:t>
      </w:r>
      <w:r w:rsidR="00AB7B2F" w:rsidRPr="0054179B">
        <w:rPr>
          <w:rFonts w:asciiTheme="minorHAnsi" w:hAnsiTheme="minorHAnsi"/>
          <w:b/>
          <w:sz w:val="22"/>
        </w:rPr>
        <w:t>Jasenná</w:t>
      </w:r>
      <w:r w:rsidR="00AB7B2F" w:rsidRPr="0054179B">
        <w:rPr>
          <w:rFonts w:asciiTheme="minorHAnsi" w:hAnsiTheme="minorHAnsi"/>
          <w:sz w:val="22"/>
        </w:rPr>
        <w:t xml:space="preserve"> (vymalováno), </w:t>
      </w:r>
      <w:r w:rsidR="00AB7B2F" w:rsidRPr="0054179B">
        <w:rPr>
          <w:rFonts w:asciiTheme="minorHAnsi" w:hAnsiTheme="minorHAnsi"/>
          <w:b/>
          <w:sz w:val="22"/>
        </w:rPr>
        <w:t>Karlovice</w:t>
      </w:r>
      <w:r w:rsidR="00AB7B2F" w:rsidRPr="0054179B">
        <w:rPr>
          <w:rFonts w:asciiTheme="minorHAnsi" w:hAnsiTheme="minorHAnsi"/>
          <w:sz w:val="22"/>
        </w:rPr>
        <w:t xml:space="preserve"> (nový koberec), </w:t>
      </w:r>
      <w:r w:rsidR="00547263" w:rsidRPr="0054179B">
        <w:rPr>
          <w:rFonts w:asciiTheme="minorHAnsi" w:hAnsiTheme="minorHAnsi"/>
          <w:b/>
          <w:sz w:val="22"/>
        </w:rPr>
        <w:t>Komárov</w:t>
      </w:r>
      <w:r w:rsidR="00547263" w:rsidRPr="0054179B">
        <w:rPr>
          <w:rFonts w:asciiTheme="minorHAnsi" w:hAnsiTheme="minorHAnsi"/>
          <w:sz w:val="22"/>
        </w:rPr>
        <w:t xml:space="preserve"> (nový PC), </w:t>
      </w:r>
      <w:r w:rsidR="00D3647C" w:rsidRPr="0054179B">
        <w:rPr>
          <w:rFonts w:asciiTheme="minorHAnsi" w:hAnsiTheme="minorHAnsi"/>
          <w:b/>
          <w:sz w:val="22"/>
        </w:rPr>
        <w:t>Lipová</w:t>
      </w:r>
      <w:r w:rsidR="00D3647C" w:rsidRPr="0054179B">
        <w:rPr>
          <w:rFonts w:asciiTheme="minorHAnsi" w:hAnsiTheme="minorHAnsi"/>
          <w:sz w:val="22"/>
        </w:rPr>
        <w:t xml:space="preserve"> (dva zánovní PC), </w:t>
      </w:r>
      <w:r w:rsidR="0091531C" w:rsidRPr="0054179B">
        <w:rPr>
          <w:rFonts w:asciiTheme="minorHAnsi" w:hAnsiTheme="minorHAnsi"/>
          <w:b/>
          <w:sz w:val="22"/>
        </w:rPr>
        <w:t>Loučka</w:t>
      </w:r>
      <w:r w:rsidR="0091531C" w:rsidRPr="0054179B">
        <w:rPr>
          <w:rFonts w:asciiTheme="minorHAnsi" w:hAnsiTheme="minorHAnsi"/>
          <w:sz w:val="22"/>
        </w:rPr>
        <w:t xml:space="preserve"> (přestěhována do nových prostor), </w:t>
      </w:r>
      <w:r w:rsidR="0091531C" w:rsidRPr="0054179B">
        <w:rPr>
          <w:rFonts w:asciiTheme="minorHAnsi" w:hAnsiTheme="minorHAnsi"/>
          <w:b/>
          <w:sz w:val="22"/>
        </w:rPr>
        <w:t>Lutonina</w:t>
      </w:r>
      <w:r w:rsidR="0091531C" w:rsidRPr="0054179B">
        <w:rPr>
          <w:rFonts w:asciiTheme="minorHAnsi" w:hAnsiTheme="minorHAnsi"/>
          <w:sz w:val="22"/>
        </w:rPr>
        <w:t xml:space="preserve"> (výměna oken, vymalováno), </w:t>
      </w:r>
      <w:r w:rsidR="00AB7B2F" w:rsidRPr="0054179B">
        <w:rPr>
          <w:rFonts w:asciiTheme="minorHAnsi" w:hAnsiTheme="minorHAnsi"/>
          <w:b/>
          <w:sz w:val="22"/>
        </w:rPr>
        <w:t>Poteč</w:t>
      </w:r>
      <w:r w:rsidR="00AB7B2F" w:rsidRPr="0054179B">
        <w:rPr>
          <w:rFonts w:asciiTheme="minorHAnsi" w:hAnsiTheme="minorHAnsi"/>
          <w:sz w:val="22"/>
        </w:rPr>
        <w:t xml:space="preserve"> (nová čtečka čárových kódů</w:t>
      </w:r>
      <w:r w:rsidR="0091531C" w:rsidRPr="0054179B">
        <w:rPr>
          <w:rFonts w:asciiTheme="minorHAnsi" w:hAnsiTheme="minorHAnsi"/>
          <w:sz w:val="22"/>
        </w:rPr>
        <w:t>, nová židle k PC</w:t>
      </w:r>
      <w:r w:rsidR="00AB7B2F" w:rsidRPr="0054179B">
        <w:rPr>
          <w:rFonts w:asciiTheme="minorHAnsi" w:hAnsiTheme="minorHAnsi"/>
          <w:sz w:val="22"/>
        </w:rPr>
        <w:t xml:space="preserve">), </w:t>
      </w:r>
      <w:r w:rsidR="00AB7B2F" w:rsidRPr="0054179B">
        <w:rPr>
          <w:rFonts w:asciiTheme="minorHAnsi" w:hAnsiTheme="minorHAnsi"/>
          <w:b/>
          <w:sz w:val="22"/>
        </w:rPr>
        <w:t>Spytihněv</w:t>
      </w:r>
      <w:r w:rsidR="00AB7B2F" w:rsidRPr="0054179B">
        <w:rPr>
          <w:rFonts w:asciiTheme="minorHAnsi" w:hAnsiTheme="minorHAnsi"/>
          <w:sz w:val="22"/>
        </w:rPr>
        <w:t xml:space="preserve"> (nový výpůjční pult a kancelářská židle), </w:t>
      </w:r>
      <w:r w:rsidR="0091531C" w:rsidRPr="0054179B">
        <w:rPr>
          <w:rFonts w:asciiTheme="minorHAnsi" w:hAnsiTheme="minorHAnsi"/>
          <w:b/>
          <w:sz w:val="22"/>
        </w:rPr>
        <w:t>Šanov</w:t>
      </w:r>
      <w:r w:rsidR="0091531C" w:rsidRPr="0054179B">
        <w:rPr>
          <w:rFonts w:asciiTheme="minorHAnsi" w:hAnsiTheme="minorHAnsi"/>
          <w:sz w:val="22"/>
        </w:rPr>
        <w:t xml:space="preserve"> (nový PC a tiskárna), </w:t>
      </w:r>
      <w:r w:rsidR="006B5022" w:rsidRPr="0054179B">
        <w:rPr>
          <w:rFonts w:asciiTheme="minorHAnsi" w:hAnsiTheme="minorHAnsi"/>
          <w:b/>
          <w:sz w:val="22"/>
        </w:rPr>
        <w:t>Šarovy</w:t>
      </w:r>
      <w:r w:rsidR="006B5022" w:rsidRPr="0054179B">
        <w:rPr>
          <w:rFonts w:asciiTheme="minorHAnsi" w:hAnsiTheme="minorHAnsi"/>
          <w:sz w:val="22"/>
        </w:rPr>
        <w:t xml:space="preserve"> (nový stolek pod PC), </w:t>
      </w:r>
      <w:r w:rsidR="006B5022" w:rsidRPr="0054179B">
        <w:rPr>
          <w:rFonts w:asciiTheme="minorHAnsi" w:hAnsiTheme="minorHAnsi"/>
          <w:b/>
          <w:sz w:val="22"/>
        </w:rPr>
        <w:t>Trnava</w:t>
      </w:r>
      <w:r w:rsidR="006B5022" w:rsidRPr="0054179B">
        <w:rPr>
          <w:rFonts w:asciiTheme="minorHAnsi" w:hAnsiTheme="minorHAnsi"/>
          <w:sz w:val="22"/>
        </w:rPr>
        <w:t xml:space="preserve"> (rekonstrukce podlahy knihovny), </w:t>
      </w:r>
      <w:r w:rsidR="00AB7B2F" w:rsidRPr="0054179B">
        <w:rPr>
          <w:rFonts w:asciiTheme="minorHAnsi" w:hAnsiTheme="minorHAnsi"/>
          <w:b/>
          <w:sz w:val="22"/>
        </w:rPr>
        <w:t>Ublo</w:t>
      </w:r>
      <w:r w:rsidR="00AB7B2F" w:rsidRPr="0054179B">
        <w:rPr>
          <w:rFonts w:asciiTheme="minorHAnsi" w:hAnsiTheme="minorHAnsi"/>
          <w:sz w:val="22"/>
        </w:rPr>
        <w:t xml:space="preserve"> (oprava topení, vymalováno, nové regály, vyměněna okna, zatepleno), </w:t>
      </w:r>
      <w:r w:rsidR="00AB7B2F" w:rsidRPr="0054179B">
        <w:rPr>
          <w:rFonts w:asciiTheme="minorHAnsi" w:hAnsiTheme="minorHAnsi"/>
          <w:b/>
          <w:sz w:val="22"/>
        </w:rPr>
        <w:t>Újezd</w:t>
      </w:r>
      <w:r w:rsidR="00AB7B2F" w:rsidRPr="0054179B">
        <w:rPr>
          <w:rFonts w:asciiTheme="minorHAnsi" w:hAnsiTheme="minorHAnsi"/>
          <w:sz w:val="22"/>
        </w:rPr>
        <w:t xml:space="preserve"> (nový regál v dospělém oddělení</w:t>
      </w:r>
      <w:r w:rsidR="0091531C" w:rsidRPr="0054179B">
        <w:rPr>
          <w:rFonts w:asciiTheme="minorHAnsi" w:hAnsiTheme="minorHAnsi"/>
          <w:sz w:val="22"/>
        </w:rPr>
        <w:t>, oprava židliček</w:t>
      </w:r>
      <w:r w:rsidR="00AB7B2F" w:rsidRPr="0054179B">
        <w:rPr>
          <w:rFonts w:asciiTheme="minorHAnsi" w:hAnsiTheme="minorHAnsi"/>
          <w:sz w:val="22"/>
        </w:rPr>
        <w:t xml:space="preserve">), </w:t>
      </w:r>
      <w:r w:rsidR="006B5022" w:rsidRPr="0054179B">
        <w:rPr>
          <w:rFonts w:asciiTheme="minorHAnsi" w:hAnsiTheme="minorHAnsi"/>
          <w:b/>
          <w:sz w:val="22"/>
        </w:rPr>
        <w:t>Veselá</w:t>
      </w:r>
      <w:r w:rsidR="006B5022" w:rsidRPr="0054179B">
        <w:rPr>
          <w:rFonts w:asciiTheme="minorHAnsi" w:hAnsiTheme="minorHAnsi"/>
          <w:sz w:val="22"/>
        </w:rPr>
        <w:t xml:space="preserve"> (nové nástěnky), </w:t>
      </w:r>
      <w:r w:rsidR="00AB7B2F" w:rsidRPr="0054179B">
        <w:rPr>
          <w:rFonts w:asciiTheme="minorHAnsi" w:hAnsiTheme="minorHAnsi"/>
          <w:b/>
          <w:sz w:val="22"/>
        </w:rPr>
        <w:t>Vlachova Lhota</w:t>
      </w:r>
      <w:r w:rsidR="00AB7B2F" w:rsidRPr="0054179B">
        <w:rPr>
          <w:rFonts w:asciiTheme="minorHAnsi" w:hAnsiTheme="minorHAnsi"/>
          <w:sz w:val="22"/>
        </w:rPr>
        <w:t xml:space="preserve"> (nový koš na hračky, nové hračky, nové květiny), </w:t>
      </w:r>
      <w:r w:rsidR="0091531C" w:rsidRPr="0054179B">
        <w:rPr>
          <w:rFonts w:asciiTheme="minorHAnsi" w:hAnsiTheme="minorHAnsi"/>
          <w:b/>
          <w:sz w:val="22"/>
        </w:rPr>
        <w:t>Vlachovice</w:t>
      </w:r>
      <w:r w:rsidR="0091531C" w:rsidRPr="0054179B">
        <w:rPr>
          <w:rFonts w:asciiTheme="minorHAnsi" w:hAnsiTheme="minorHAnsi"/>
          <w:sz w:val="22"/>
        </w:rPr>
        <w:t xml:space="preserve"> (nové taburety na sezení), </w:t>
      </w:r>
      <w:r w:rsidR="0091531C" w:rsidRPr="0054179B">
        <w:rPr>
          <w:rFonts w:asciiTheme="minorHAnsi" w:hAnsiTheme="minorHAnsi"/>
          <w:b/>
          <w:sz w:val="22"/>
        </w:rPr>
        <w:t>Vrbětice</w:t>
      </w:r>
      <w:r w:rsidR="0091531C" w:rsidRPr="0054179B">
        <w:rPr>
          <w:rFonts w:asciiTheme="minorHAnsi" w:hAnsiTheme="minorHAnsi"/>
          <w:sz w:val="22"/>
        </w:rPr>
        <w:t xml:space="preserve"> (nové regály, vymalováno, nový výpůjční pult, nov</w:t>
      </w:r>
      <w:r w:rsidR="000D4015" w:rsidRPr="0054179B">
        <w:rPr>
          <w:rFonts w:asciiTheme="minorHAnsi" w:hAnsiTheme="minorHAnsi"/>
          <w:sz w:val="22"/>
        </w:rPr>
        <w:t>ý</w:t>
      </w:r>
      <w:r w:rsidR="0091531C" w:rsidRPr="0054179B">
        <w:rPr>
          <w:rFonts w:asciiTheme="minorHAnsi" w:hAnsiTheme="minorHAnsi"/>
          <w:sz w:val="22"/>
        </w:rPr>
        <w:t xml:space="preserve"> hrací koberec pro děti, tři nové taburety), </w:t>
      </w:r>
      <w:r w:rsidR="00AB7B2F" w:rsidRPr="0054179B">
        <w:rPr>
          <w:rFonts w:asciiTheme="minorHAnsi" w:hAnsiTheme="minorHAnsi"/>
          <w:b/>
          <w:sz w:val="22"/>
        </w:rPr>
        <w:t>Žlutava</w:t>
      </w:r>
      <w:r w:rsidR="00AB7B2F" w:rsidRPr="0054179B">
        <w:rPr>
          <w:rFonts w:asciiTheme="minorHAnsi" w:hAnsiTheme="minorHAnsi"/>
          <w:sz w:val="22"/>
        </w:rPr>
        <w:t xml:space="preserve"> (nové topení, nové židle v dětském oddělení).</w:t>
      </w:r>
    </w:p>
    <w:p w:rsidR="00394209" w:rsidRPr="0054179B" w:rsidRDefault="00394209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0337AA" w:rsidRPr="0054179B" w:rsidRDefault="001311AE" w:rsidP="00713FCF">
      <w:pPr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>O</w:t>
      </w:r>
      <w:r w:rsidR="00394209" w:rsidRPr="0054179B">
        <w:rPr>
          <w:rFonts w:asciiTheme="minorHAnsi" w:hAnsiTheme="minorHAnsi"/>
          <w:sz w:val="22"/>
        </w:rPr>
        <w:t xml:space="preserve"> dotac</w:t>
      </w:r>
      <w:r w:rsidR="00C82283" w:rsidRPr="0054179B">
        <w:rPr>
          <w:rFonts w:asciiTheme="minorHAnsi" w:hAnsiTheme="minorHAnsi"/>
          <w:sz w:val="22"/>
        </w:rPr>
        <w:t>i</w:t>
      </w:r>
      <w:r w:rsidR="00394209" w:rsidRPr="0054179B">
        <w:rPr>
          <w:rFonts w:asciiTheme="minorHAnsi" w:hAnsiTheme="minorHAnsi"/>
          <w:sz w:val="22"/>
        </w:rPr>
        <w:t xml:space="preserve"> </w:t>
      </w:r>
      <w:r w:rsidR="00394209" w:rsidRPr="0054179B">
        <w:rPr>
          <w:rFonts w:asciiTheme="minorHAnsi" w:hAnsiTheme="minorHAnsi"/>
          <w:b/>
          <w:sz w:val="22"/>
        </w:rPr>
        <w:t>VISK3</w:t>
      </w:r>
      <w:r w:rsidR="00300386" w:rsidRPr="0054179B">
        <w:rPr>
          <w:rFonts w:asciiTheme="minorHAnsi" w:hAnsiTheme="minorHAnsi"/>
          <w:sz w:val="22"/>
        </w:rPr>
        <w:t xml:space="preserve"> </w:t>
      </w:r>
      <w:r w:rsidR="00394209" w:rsidRPr="0054179B">
        <w:rPr>
          <w:rFonts w:asciiTheme="minorHAnsi" w:hAnsiTheme="minorHAnsi"/>
          <w:sz w:val="22"/>
        </w:rPr>
        <w:t xml:space="preserve">na zkvalitnění </w:t>
      </w:r>
      <w:r w:rsidR="001D49A3" w:rsidRPr="0054179B">
        <w:rPr>
          <w:rFonts w:asciiTheme="minorHAnsi" w:hAnsiTheme="minorHAnsi"/>
          <w:sz w:val="22"/>
        </w:rPr>
        <w:t xml:space="preserve">a rozšíření </w:t>
      </w:r>
      <w:r w:rsidR="00394209" w:rsidRPr="0054179B">
        <w:rPr>
          <w:rFonts w:asciiTheme="minorHAnsi" w:hAnsiTheme="minorHAnsi"/>
          <w:sz w:val="22"/>
        </w:rPr>
        <w:t xml:space="preserve">služeb </w:t>
      </w:r>
      <w:r w:rsidRPr="0054179B">
        <w:rPr>
          <w:rFonts w:asciiTheme="minorHAnsi" w:hAnsiTheme="minorHAnsi"/>
          <w:sz w:val="22"/>
        </w:rPr>
        <w:t>si na rok</w:t>
      </w:r>
      <w:r w:rsidR="00921E8B" w:rsidRPr="0054179B">
        <w:rPr>
          <w:rFonts w:asciiTheme="minorHAnsi" w:hAnsiTheme="minorHAnsi"/>
          <w:sz w:val="22"/>
        </w:rPr>
        <w:t xml:space="preserve"> 2014</w:t>
      </w:r>
      <w:r w:rsidRPr="0054179B">
        <w:rPr>
          <w:rFonts w:asciiTheme="minorHAnsi" w:hAnsiTheme="minorHAnsi"/>
          <w:sz w:val="22"/>
        </w:rPr>
        <w:t xml:space="preserve"> úspěšně zažádaly knihovny:</w:t>
      </w:r>
      <w:r w:rsidR="001D49A3" w:rsidRPr="0054179B">
        <w:rPr>
          <w:rFonts w:asciiTheme="minorHAnsi" w:hAnsiTheme="minorHAnsi"/>
          <w:sz w:val="22"/>
        </w:rPr>
        <w:t xml:space="preserve"> </w:t>
      </w:r>
      <w:r w:rsidR="009000F8" w:rsidRPr="0054179B">
        <w:rPr>
          <w:rFonts w:asciiTheme="minorHAnsi" w:hAnsiTheme="minorHAnsi"/>
          <w:b/>
          <w:sz w:val="22"/>
        </w:rPr>
        <w:t>Komárov, Oldřichovice, Provodov, Šanov, Vlachovice</w:t>
      </w:r>
      <w:r w:rsidR="00394209" w:rsidRPr="0054179B">
        <w:rPr>
          <w:rFonts w:asciiTheme="minorHAnsi" w:hAnsiTheme="minorHAnsi"/>
          <w:sz w:val="22"/>
        </w:rPr>
        <w:t>.</w:t>
      </w:r>
      <w:r w:rsidR="00300386" w:rsidRPr="0054179B">
        <w:rPr>
          <w:rFonts w:asciiTheme="minorHAnsi" w:hAnsiTheme="minorHAnsi"/>
          <w:sz w:val="22"/>
        </w:rPr>
        <w:t xml:space="preserve">  </w:t>
      </w:r>
      <w:r w:rsidR="00F33B7C" w:rsidRPr="0054179B">
        <w:rPr>
          <w:rFonts w:asciiTheme="minorHAnsi" w:hAnsiTheme="minorHAnsi"/>
          <w:sz w:val="22"/>
        </w:rPr>
        <w:t xml:space="preserve">Z městských knihoven dotaci využily </w:t>
      </w:r>
      <w:r w:rsidR="009000F8" w:rsidRPr="0054179B">
        <w:rPr>
          <w:rFonts w:asciiTheme="minorHAnsi" w:hAnsiTheme="minorHAnsi"/>
          <w:b/>
          <w:sz w:val="22"/>
        </w:rPr>
        <w:t>Luhačovice, Otrokovice, Slavičín, Slušovice</w:t>
      </w:r>
      <w:r w:rsidR="009000F8" w:rsidRPr="0054179B">
        <w:rPr>
          <w:rFonts w:asciiTheme="minorHAnsi" w:hAnsiTheme="minorHAnsi"/>
          <w:sz w:val="22"/>
        </w:rPr>
        <w:t xml:space="preserve"> a </w:t>
      </w:r>
      <w:r w:rsidR="00574553" w:rsidRPr="0054179B">
        <w:rPr>
          <w:rFonts w:asciiTheme="minorHAnsi" w:hAnsiTheme="minorHAnsi"/>
          <w:b/>
          <w:sz w:val="22"/>
        </w:rPr>
        <w:t>Valašské Klobouky</w:t>
      </w:r>
      <w:r w:rsidR="00AD6820" w:rsidRPr="0054179B">
        <w:rPr>
          <w:rFonts w:asciiTheme="minorHAnsi" w:hAnsiTheme="minorHAnsi"/>
          <w:sz w:val="22"/>
        </w:rPr>
        <w:t xml:space="preserve">. </w:t>
      </w:r>
    </w:p>
    <w:p w:rsidR="000D18CC" w:rsidRPr="0054179B" w:rsidRDefault="000D18CC">
      <w:pPr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br w:type="page"/>
      </w:r>
    </w:p>
    <w:tbl>
      <w:tblPr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E002C8" w:rsidRPr="0054179B" w:rsidTr="00296438">
        <w:trPr>
          <w:trHeight w:val="283"/>
        </w:trPr>
        <w:tc>
          <w:tcPr>
            <w:tcW w:w="2302" w:type="dxa"/>
            <w:tcBorders>
              <w:bottom w:val="single" w:sz="4" w:space="0" w:color="000000"/>
            </w:tcBorders>
            <w:vAlign w:val="center"/>
          </w:tcPr>
          <w:p w:rsidR="008B403C" w:rsidRPr="0054179B" w:rsidRDefault="008B403C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000000"/>
            </w:tcBorders>
            <w:vAlign w:val="bottom"/>
          </w:tcPr>
          <w:p w:rsidR="00E002C8" w:rsidRPr="0054179B" w:rsidRDefault="00E002C8" w:rsidP="00361612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b/>
                <w:sz w:val="22"/>
                <w:szCs w:val="22"/>
              </w:rPr>
              <w:t>Běžné konzultace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:rsidR="00E002C8" w:rsidRPr="0054179B" w:rsidRDefault="00E002C8" w:rsidP="00361612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b/>
                <w:sz w:val="22"/>
                <w:szCs w:val="22"/>
              </w:rPr>
              <w:t>Metodické návštěvy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:rsidR="00E002C8" w:rsidRPr="0054179B" w:rsidRDefault="00E002C8" w:rsidP="00361612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b/>
                <w:sz w:val="22"/>
                <w:szCs w:val="22"/>
              </w:rPr>
              <w:t>Jednání na OÚ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KKFB – odd. metodiky</w:t>
            </w:r>
          </w:p>
        </w:tc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87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55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21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Brumov – Bylnice</w:t>
            </w:r>
          </w:p>
        </w:tc>
        <w:tc>
          <w:tcPr>
            <w:tcW w:w="2302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19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8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3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Fryšták</w:t>
            </w:r>
          </w:p>
        </w:tc>
        <w:tc>
          <w:tcPr>
            <w:tcW w:w="2302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18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9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4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Luhačovice</w:t>
            </w:r>
          </w:p>
        </w:tc>
        <w:tc>
          <w:tcPr>
            <w:tcW w:w="2302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91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12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3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Napajedla</w:t>
            </w:r>
          </w:p>
        </w:tc>
        <w:tc>
          <w:tcPr>
            <w:tcW w:w="2302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42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13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5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Otrokovice</w:t>
            </w:r>
          </w:p>
        </w:tc>
        <w:tc>
          <w:tcPr>
            <w:tcW w:w="2302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19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7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2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Slavičín</w:t>
            </w:r>
          </w:p>
        </w:tc>
        <w:tc>
          <w:tcPr>
            <w:tcW w:w="2302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54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10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18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Slušovice</w:t>
            </w:r>
          </w:p>
        </w:tc>
        <w:tc>
          <w:tcPr>
            <w:tcW w:w="2302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2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7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5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Štítná n/Vl.</w:t>
            </w:r>
          </w:p>
        </w:tc>
        <w:tc>
          <w:tcPr>
            <w:tcW w:w="2302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30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6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10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Valašské Klobouky</w:t>
            </w:r>
          </w:p>
        </w:tc>
        <w:tc>
          <w:tcPr>
            <w:tcW w:w="2302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44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14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5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Vizovice</w:t>
            </w:r>
          </w:p>
        </w:tc>
        <w:tc>
          <w:tcPr>
            <w:tcW w:w="2302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50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14</w:t>
            </w:r>
          </w:p>
        </w:tc>
        <w:tc>
          <w:tcPr>
            <w:tcW w:w="2303" w:type="dxa"/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19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tcBorders>
              <w:bottom w:val="single" w:sz="4" w:space="0" w:color="000000"/>
            </w:tcBorders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Jižní Svahy</w:t>
            </w:r>
          </w:p>
        </w:tc>
        <w:tc>
          <w:tcPr>
            <w:tcW w:w="2302" w:type="dxa"/>
            <w:tcBorders>
              <w:bottom w:val="single" w:sz="4" w:space="0" w:color="000000"/>
            </w:tcBorders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148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18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sz w:val="22"/>
                <w:szCs w:val="22"/>
              </w:rPr>
              <w:t>15</w:t>
            </w:r>
          </w:p>
        </w:tc>
      </w:tr>
      <w:tr w:rsidR="00E002C8" w:rsidRPr="0054179B" w:rsidTr="00296438">
        <w:trPr>
          <w:trHeight w:val="283"/>
        </w:trPr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54179B" w:rsidRDefault="00E002C8" w:rsidP="00713FCF">
            <w:pPr>
              <w:spacing w:line="276" w:lineRule="auto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b/>
                <w:sz w:val="22"/>
                <w:szCs w:val="22"/>
              </w:rPr>
              <w:t>604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b/>
                <w:sz w:val="22"/>
                <w:szCs w:val="22"/>
              </w:rPr>
              <w:t>173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54179B" w:rsidRDefault="00921E8B" w:rsidP="00361612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54179B">
              <w:rPr>
                <w:rFonts w:asciiTheme="minorHAnsi" w:eastAsia="Calibri" w:hAnsiTheme="minorHAnsi"/>
                <w:b/>
                <w:sz w:val="22"/>
                <w:szCs w:val="22"/>
              </w:rPr>
              <w:t>110</w:t>
            </w:r>
          </w:p>
        </w:tc>
      </w:tr>
    </w:tbl>
    <w:p w:rsidR="002D0B3D" w:rsidRPr="0054179B" w:rsidRDefault="002D0B3D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>Vykázané číslo konzultací jsou běžné konzultace na pracovišti toho, kdo konzultaci poskytoval, případně telefonické</w:t>
      </w:r>
      <w:r w:rsidR="00A53E80" w:rsidRPr="0054179B">
        <w:rPr>
          <w:rFonts w:asciiTheme="minorHAnsi" w:hAnsiTheme="minorHAnsi"/>
          <w:sz w:val="22"/>
        </w:rPr>
        <w:t xml:space="preserve"> či elektronické</w:t>
      </w:r>
      <w:r w:rsidRPr="0054179B">
        <w:rPr>
          <w:rFonts w:asciiTheme="minorHAnsi" w:hAnsiTheme="minorHAnsi"/>
          <w:sz w:val="22"/>
        </w:rPr>
        <w:t xml:space="preserve"> konzultace.</w:t>
      </w:r>
    </w:p>
    <w:p w:rsidR="00EC0D90" w:rsidRDefault="00EC0D90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54179B" w:rsidRPr="0054179B" w:rsidRDefault="0054179B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E8189D" w:rsidRPr="0054179B" w:rsidRDefault="00E8189D" w:rsidP="00713FCF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 xml:space="preserve">STATISTIKA </w:t>
      </w: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E8189D" w:rsidRPr="0054179B" w:rsidRDefault="00E8189D" w:rsidP="00713FCF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b/>
          <w:sz w:val="22"/>
        </w:rPr>
        <w:t>Počet obsloužených:</w:t>
      </w:r>
      <w:r w:rsidRPr="0054179B">
        <w:rPr>
          <w:rFonts w:asciiTheme="minorHAnsi" w:hAnsiTheme="minorHAnsi"/>
          <w:b/>
          <w:sz w:val="22"/>
        </w:rPr>
        <w:tab/>
      </w:r>
      <w:r w:rsidRPr="0054179B">
        <w:rPr>
          <w:rFonts w:asciiTheme="minorHAnsi" w:hAnsiTheme="minorHAnsi"/>
          <w:b/>
          <w:bCs/>
          <w:sz w:val="22"/>
        </w:rPr>
        <w:t>10</w:t>
      </w:r>
      <w:r w:rsidR="00BE4D21" w:rsidRPr="0054179B">
        <w:rPr>
          <w:rFonts w:asciiTheme="minorHAnsi" w:hAnsiTheme="minorHAnsi"/>
          <w:b/>
          <w:bCs/>
          <w:sz w:val="22"/>
        </w:rPr>
        <w:t>5</w:t>
      </w:r>
    </w:p>
    <w:p w:rsidR="00E8189D" w:rsidRPr="0054179B" w:rsidRDefault="00E8189D" w:rsidP="00713FCF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54179B">
        <w:rPr>
          <w:rFonts w:asciiTheme="minorHAnsi" w:hAnsiTheme="minorHAnsi"/>
          <w:b/>
          <w:sz w:val="22"/>
        </w:rPr>
        <w:t>Počet zpracovaných statistických výkazů:</w:t>
      </w:r>
      <w:r w:rsidRPr="0054179B">
        <w:rPr>
          <w:rFonts w:asciiTheme="minorHAnsi" w:hAnsiTheme="minorHAnsi"/>
          <w:b/>
          <w:sz w:val="22"/>
        </w:rPr>
        <w:tab/>
        <w:t xml:space="preserve">  </w:t>
      </w:r>
      <w:r w:rsidR="00C67F89" w:rsidRPr="0054179B">
        <w:rPr>
          <w:rFonts w:asciiTheme="minorHAnsi" w:hAnsiTheme="minorHAnsi"/>
          <w:b/>
          <w:sz w:val="22"/>
        </w:rPr>
        <w:t>91</w:t>
      </w:r>
      <w:r w:rsidRPr="0054179B">
        <w:rPr>
          <w:rFonts w:asciiTheme="minorHAnsi" w:hAnsiTheme="minorHAnsi"/>
          <w:b/>
          <w:sz w:val="22"/>
        </w:rPr>
        <w:tab/>
      </w:r>
    </w:p>
    <w:p w:rsidR="00E8189D" w:rsidRPr="0054179B" w:rsidRDefault="00E8189D" w:rsidP="00713FCF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26459D" w:rsidRPr="0054179B" w:rsidRDefault="00E8189D" w:rsidP="00713FCF">
      <w:pPr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>Metodické oddělení zpracovalo 8</w:t>
      </w:r>
      <w:r w:rsidR="00C67F89" w:rsidRPr="0054179B">
        <w:rPr>
          <w:rFonts w:asciiTheme="minorHAnsi" w:hAnsiTheme="minorHAnsi"/>
          <w:sz w:val="22"/>
        </w:rPr>
        <w:t>8</w:t>
      </w:r>
      <w:r w:rsidRPr="0054179B">
        <w:rPr>
          <w:rFonts w:asciiTheme="minorHAnsi" w:hAnsiTheme="minorHAnsi"/>
          <w:sz w:val="22"/>
        </w:rPr>
        <w:t xml:space="preserve"> statistických výkazů o činnosti knihoven a </w:t>
      </w:r>
      <w:r w:rsidR="00C67F89" w:rsidRPr="0054179B">
        <w:rPr>
          <w:rFonts w:asciiTheme="minorHAnsi" w:hAnsiTheme="minorHAnsi"/>
          <w:sz w:val="22"/>
        </w:rPr>
        <w:t>3</w:t>
      </w:r>
      <w:r w:rsidR="00E14359" w:rsidRPr="0054179B">
        <w:rPr>
          <w:rFonts w:asciiTheme="minorHAnsi" w:hAnsiTheme="minorHAnsi"/>
          <w:sz w:val="22"/>
        </w:rPr>
        <w:t xml:space="preserve"> </w:t>
      </w:r>
      <w:r w:rsidR="00C67F89" w:rsidRPr="0054179B">
        <w:rPr>
          <w:rFonts w:asciiTheme="minorHAnsi" w:hAnsiTheme="minorHAnsi"/>
          <w:sz w:val="22"/>
        </w:rPr>
        <w:t>s</w:t>
      </w:r>
      <w:r w:rsidRPr="0054179B">
        <w:rPr>
          <w:rFonts w:asciiTheme="minorHAnsi" w:hAnsiTheme="minorHAnsi"/>
          <w:sz w:val="22"/>
        </w:rPr>
        <w:t>umáře</w:t>
      </w:r>
      <w:r w:rsidR="00C67F89" w:rsidRPr="0054179B">
        <w:rPr>
          <w:rFonts w:asciiTheme="minorHAnsi" w:hAnsiTheme="minorHAnsi"/>
          <w:sz w:val="22"/>
        </w:rPr>
        <w:t xml:space="preserve"> </w:t>
      </w:r>
      <w:r w:rsidRPr="0054179B">
        <w:rPr>
          <w:rFonts w:asciiTheme="minorHAnsi" w:hAnsiTheme="minorHAnsi"/>
          <w:sz w:val="22"/>
        </w:rPr>
        <w:t>KULT (MK) V 12 – 01 za rok 20</w:t>
      </w:r>
      <w:r w:rsidR="009000F8" w:rsidRPr="0054179B">
        <w:rPr>
          <w:rFonts w:asciiTheme="minorHAnsi" w:hAnsiTheme="minorHAnsi"/>
          <w:sz w:val="22"/>
        </w:rPr>
        <w:t>13</w:t>
      </w:r>
      <w:r w:rsidRPr="0054179B">
        <w:rPr>
          <w:rFonts w:asciiTheme="minorHAnsi" w:hAnsiTheme="minorHAnsi"/>
          <w:sz w:val="22"/>
        </w:rPr>
        <w:t xml:space="preserve">. </w:t>
      </w:r>
    </w:p>
    <w:p w:rsidR="00361612" w:rsidRPr="0054179B" w:rsidRDefault="00361612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2D0B3D" w:rsidRPr="0054179B" w:rsidRDefault="002D0B3D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E8189D" w:rsidRPr="0054179B" w:rsidRDefault="00E8189D" w:rsidP="00713FCF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>VZDĚLÁVÁNÍ, SEMINÁŘE</w:t>
      </w:r>
      <w:r w:rsidR="00352389" w:rsidRPr="0054179B">
        <w:rPr>
          <w:rFonts w:asciiTheme="minorHAnsi" w:hAnsiTheme="minorHAnsi"/>
          <w:b w:val="0"/>
          <w:sz w:val="28"/>
        </w:rPr>
        <w:t>, PORADY</w:t>
      </w: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E8189D" w:rsidRPr="0054179B" w:rsidRDefault="00E8189D" w:rsidP="00713FCF">
      <w:pPr>
        <w:pStyle w:val="Zkladntextodsazen2"/>
        <w:spacing w:line="276" w:lineRule="auto"/>
        <w:ind w:left="0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b/>
          <w:sz w:val="22"/>
        </w:rPr>
        <w:t>Vzdělávání</w:t>
      </w:r>
      <w:r w:rsidR="00DF542A" w:rsidRPr="0054179B">
        <w:rPr>
          <w:rFonts w:asciiTheme="minorHAnsi" w:hAnsiTheme="minorHAnsi"/>
          <w:sz w:val="22"/>
        </w:rPr>
        <w:t xml:space="preserve"> </w:t>
      </w:r>
      <w:r w:rsidRPr="0054179B">
        <w:rPr>
          <w:rFonts w:asciiTheme="minorHAnsi" w:hAnsiTheme="minorHAnsi"/>
          <w:sz w:val="22"/>
        </w:rPr>
        <w:t xml:space="preserve">zajišťovala Krajská knihovna Františka Bartoše </w:t>
      </w:r>
      <w:r w:rsidR="006D11A9" w:rsidRPr="0054179B">
        <w:rPr>
          <w:rFonts w:asciiTheme="minorHAnsi" w:hAnsiTheme="minorHAnsi"/>
          <w:sz w:val="22"/>
        </w:rPr>
        <w:t xml:space="preserve">ve Zlíně </w:t>
      </w:r>
      <w:r w:rsidRPr="0054179B">
        <w:rPr>
          <w:rFonts w:asciiTheme="minorHAnsi" w:hAnsiTheme="minorHAnsi"/>
          <w:sz w:val="22"/>
        </w:rPr>
        <w:t xml:space="preserve">na krajské úrovni a Vzdělávací centrum knihovníků Zlínského kraje. </w:t>
      </w:r>
    </w:p>
    <w:p w:rsidR="00E14359" w:rsidRPr="0054179B" w:rsidRDefault="00E14359" w:rsidP="00713FCF">
      <w:pPr>
        <w:pStyle w:val="Zkladntextodsazen2"/>
        <w:spacing w:line="276" w:lineRule="auto"/>
        <w:ind w:left="0"/>
        <w:rPr>
          <w:rFonts w:asciiTheme="minorHAnsi" w:hAnsiTheme="minorHAnsi"/>
          <w:sz w:val="22"/>
        </w:rPr>
      </w:pPr>
    </w:p>
    <w:p w:rsidR="008F510A" w:rsidRPr="0054179B" w:rsidRDefault="008F510A" w:rsidP="00713FCF">
      <w:pPr>
        <w:pStyle w:val="Zkladntextodsazen2"/>
        <w:spacing w:line="276" w:lineRule="auto"/>
        <w:ind w:left="0"/>
        <w:rPr>
          <w:rFonts w:asciiTheme="minorHAnsi" w:hAnsiTheme="minorHAnsi"/>
          <w:sz w:val="22"/>
        </w:rPr>
      </w:pPr>
    </w:p>
    <w:p w:rsidR="00352389" w:rsidRPr="0054179B" w:rsidRDefault="00352389" w:rsidP="00713FCF">
      <w:pPr>
        <w:pStyle w:val="Zkladntextodsazen2"/>
        <w:spacing w:line="276" w:lineRule="auto"/>
        <w:ind w:left="0"/>
        <w:rPr>
          <w:rFonts w:asciiTheme="minorHAnsi" w:hAnsiTheme="minorHAnsi"/>
          <w:b/>
          <w:sz w:val="22"/>
        </w:rPr>
      </w:pPr>
      <w:r w:rsidRPr="0054179B">
        <w:rPr>
          <w:rFonts w:asciiTheme="minorHAnsi" w:hAnsiTheme="minorHAnsi"/>
          <w:b/>
          <w:sz w:val="22"/>
        </w:rPr>
        <w:t>SEMINÁŘE</w:t>
      </w:r>
    </w:p>
    <w:p w:rsidR="00352389" w:rsidRPr="0054179B" w:rsidRDefault="00352389" w:rsidP="00713FCF">
      <w:pPr>
        <w:pStyle w:val="Zkladntextodsazen2"/>
        <w:spacing w:line="276" w:lineRule="auto"/>
        <w:ind w:left="0"/>
        <w:rPr>
          <w:rFonts w:asciiTheme="minorHAnsi" w:hAnsiTheme="minorHAnsi"/>
          <w:b/>
          <w:sz w:val="22"/>
        </w:rPr>
      </w:pP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4179B">
        <w:rPr>
          <w:rFonts w:asciiTheme="minorHAnsi" w:hAnsiTheme="minorHAnsi"/>
          <w:sz w:val="22"/>
          <w:szCs w:val="22"/>
        </w:rPr>
        <w:t xml:space="preserve">Pro starosty obcí a dobrovolné knihovníky se uskutečnil v březnu </w:t>
      </w:r>
      <w:r w:rsidR="00673E4A" w:rsidRPr="0054179B">
        <w:rPr>
          <w:rFonts w:asciiTheme="minorHAnsi" w:hAnsiTheme="minorHAnsi"/>
          <w:sz w:val="22"/>
          <w:szCs w:val="22"/>
        </w:rPr>
        <w:t>s</w:t>
      </w:r>
      <w:r w:rsidR="001C2DE8" w:rsidRPr="0054179B">
        <w:rPr>
          <w:rFonts w:asciiTheme="minorHAnsi" w:hAnsiTheme="minorHAnsi"/>
          <w:sz w:val="22"/>
          <w:szCs w:val="22"/>
        </w:rPr>
        <w:t>eminář</w:t>
      </w:r>
      <w:r w:rsidR="001C2DE8" w:rsidRPr="0054179B">
        <w:rPr>
          <w:rFonts w:asciiTheme="minorHAnsi" w:hAnsiTheme="minorHAnsi"/>
          <w:b/>
          <w:sz w:val="22"/>
          <w:szCs w:val="22"/>
        </w:rPr>
        <w:t xml:space="preserve"> </w:t>
      </w:r>
      <w:r w:rsidR="00673E4A" w:rsidRPr="0054179B">
        <w:rPr>
          <w:rFonts w:asciiTheme="minorHAnsi" w:hAnsiTheme="minorHAnsi"/>
          <w:b/>
          <w:sz w:val="22"/>
          <w:szCs w:val="22"/>
        </w:rPr>
        <w:t>9</w:t>
      </w:r>
      <w:r w:rsidR="001C2DE8" w:rsidRPr="0054179B">
        <w:rPr>
          <w:rFonts w:asciiTheme="minorHAnsi" w:hAnsiTheme="minorHAnsi"/>
          <w:b/>
          <w:sz w:val="22"/>
          <w:szCs w:val="22"/>
        </w:rPr>
        <w:t>. setkání starostů obcí a knihovníků okresu Zlín</w:t>
      </w:r>
      <w:r w:rsidR="001C2DE8" w:rsidRPr="0054179B">
        <w:rPr>
          <w:rFonts w:asciiTheme="minorHAnsi" w:hAnsiTheme="minorHAnsi"/>
          <w:sz w:val="22"/>
          <w:szCs w:val="22"/>
        </w:rPr>
        <w:t xml:space="preserve">. Akce se zúčastnilo celkem </w:t>
      </w:r>
      <w:r w:rsidR="00673E4A" w:rsidRPr="0054179B">
        <w:rPr>
          <w:rFonts w:asciiTheme="minorHAnsi" w:hAnsiTheme="minorHAnsi"/>
          <w:sz w:val="22"/>
          <w:szCs w:val="22"/>
        </w:rPr>
        <w:t>68 hostů, z toho bylo 23</w:t>
      </w:r>
      <w:r w:rsidR="001C2DE8" w:rsidRPr="0054179B">
        <w:rPr>
          <w:rFonts w:asciiTheme="minorHAnsi" w:hAnsiTheme="minorHAnsi"/>
          <w:sz w:val="22"/>
          <w:szCs w:val="22"/>
        </w:rPr>
        <w:t xml:space="preserve"> starostů a </w:t>
      </w:r>
      <w:r w:rsidR="00673E4A" w:rsidRPr="0054179B">
        <w:rPr>
          <w:rFonts w:asciiTheme="minorHAnsi" w:hAnsiTheme="minorHAnsi"/>
          <w:sz w:val="22"/>
          <w:szCs w:val="22"/>
        </w:rPr>
        <w:t>45</w:t>
      </w:r>
      <w:r w:rsidR="001C2DE8" w:rsidRPr="0054179B">
        <w:rPr>
          <w:rFonts w:asciiTheme="minorHAnsi" w:hAnsiTheme="minorHAnsi"/>
          <w:sz w:val="22"/>
          <w:szCs w:val="22"/>
        </w:rPr>
        <w:t xml:space="preserve"> knihovníků</w:t>
      </w:r>
      <w:r w:rsidR="0026459D" w:rsidRPr="0054179B">
        <w:rPr>
          <w:rFonts w:asciiTheme="minorHAnsi" w:hAnsiTheme="minorHAnsi"/>
          <w:sz w:val="22"/>
          <w:szCs w:val="22"/>
        </w:rPr>
        <w:t>.</w:t>
      </w:r>
      <w:r w:rsidR="00C10AC6" w:rsidRPr="0054179B">
        <w:rPr>
          <w:rFonts w:asciiTheme="minorHAnsi" w:hAnsiTheme="minorHAnsi"/>
          <w:sz w:val="22"/>
          <w:szCs w:val="22"/>
        </w:rPr>
        <w:t xml:space="preserve"> Program semináře byl:</w:t>
      </w:r>
      <w:r w:rsidR="004E7880" w:rsidRPr="0054179B">
        <w:rPr>
          <w:rFonts w:asciiTheme="minorHAnsi" w:hAnsiTheme="minorHAnsi"/>
          <w:sz w:val="22"/>
          <w:szCs w:val="22"/>
        </w:rPr>
        <w:t xml:space="preserve"> </w:t>
      </w:r>
      <w:r w:rsidR="00673E4A" w:rsidRPr="0054179B">
        <w:rPr>
          <w:rFonts w:asciiTheme="minorHAnsi" w:hAnsiTheme="minorHAnsi"/>
          <w:i/>
          <w:sz w:val="22"/>
          <w:szCs w:val="22"/>
        </w:rPr>
        <w:t>Knihovny v roce 2013 v číslech</w:t>
      </w:r>
      <w:r w:rsidR="004E7880" w:rsidRPr="0054179B">
        <w:rPr>
          <w:rFonts w:asciiTheme="minorHAnsi" w:hAnsiTheme="minorHAnsi"/>
          <w:sz w:val="22"/>
          <w:szCs w:val="22"/>
        </w:rPr>
        <w:t xml:space="preserve"> (Ing. J. Tomancová), </w:t>
      </w:r>
      <w:r w:rsidR="00673E4A" w:rsidRPr="0054179B">
        <w:rPr>
          <w:rFonts w:asciiTheme="minorHAnsi" w:hAnsiTheme="minorHAnsi"/>
          <w:i/>
          <w:sz w:val="22"/>
          <w:szCs w:val="22"/>
        </w:rPr>
        <w:t>Role obecních knihoven v souvislosti s novou koncepcí</w:t>
      </w:r>
      <w:r w:rsidR="004E7880" w:rsidRPr="0054179B">
        <w:rPr>
          <w:rFonts w:asciiTheme="minorHAnsi" w:hAnsiTheme="minorHAnsi"/>
          <w:sz w:val="22"/>
          <w:szCs w:val="22"/>
        </w:rPr>
        <w:t xml:space="preserve"> (PhDr. </w:t>
      </w:r>
      <w:r w:rsidR="00673E4A" w:rsidRPr="0054179B">
        <w:rPr>
          <w:rFonts w:asciiTheme="minorHAnsi" w:hAnsiTheme="minorHAnsi"/>
          <w:sz w:val="22"/>
          <w:szCs w:val="22"/>
        </w:rPr>
        <w:t>V. Richter</w:t>
      </w:r>
      <w:r w:rsidR="004E7880" w:rsidRPr="0054179B">
        <w:rPr>
          <w:rFonts w:asciiTheme="minorHAnsi" w:hAnsiTheme="minorHAnsi"/>
          <w:sz w:val="22"/>
          <w:szCs w:val="22"/>
        </w:rPr>
        <w:t xml:space="preserve">), </w:t>
      </w:r>
      <w:r w:rsidR="00673E4A" w:rsidRPr="0054179B">
        <w:rPr>
          <w:rFonts w:asciiTheme="minorHAnsi" w:hAnsiTheme="minorHAnsi"/>
          <w:i/>
          <w:sz w:val="22"/>
          <w:szCs w:val="22"/>
        </w:rPr>
        <w:t>Regionální knihovnické služby v regionu Brumov-</w:t>
      </w:r>
      <w:r w:rsidR="00673E4A" w:rsidRPr="0054179B">
        <w:rPr>
          <w:rFonts w:asciiTheme="minorHAnsi" w:hAnsiTheme="minorHAnsi"/>
          <w:sz w:val="22"/>
          <w:szCs w:val="22"/>
        </w:rPr>
        <w:t xml:space="preserve">Bylnice (S. Bravená), </w:t>
      </w:r>
      <w:r w:rsidR="004E7880" w:rsidRPr="0054179B">
        <w:rPr>
          <w:rFonts w:asciiTheme="minorHAnsi" w:hAnsiTheme="minorHAnsi"/>
          <w:sz w:val="22"/>
          <w:szCs w:val="22"/>
        </w:rPr>
        <w:t>Vesnice roku 201</w:t>
      </w:r>
      <w:r w:rsidR="00673E4A" w:rsidRPr="0054179B">
        <w:rPr>
          <w:rFonts w:asciiTheme="minorHAnsi" w:hAnsiTheme="minorHAnsi"/>
          <w:sz w:val="22"/>
          <w:szCs w:val="22"/>
        </w:rPr>
        <w:t>3</w:t>
      </w:r>
      <w:r w:rsidR="004E7880" w:rsidRPr="0054179B">
        <w:rPr>
          <w:rFonts w:asciiTheme="minorHAnsi" w:hAnsiTheme="minorHAnsi"/>
          <w:sz w:val="22"/>
          <w:szCs w:val="22"/>
        </w:rPr>
        <w:t xml:space="preserve"> – </w:t>
      </w:r>
      <w:r w:rsidR="00673E4A" w:rsidRPr="0054179B">
        <w:rPr>
          <w:rFonts w:asciiTheme="minorHAnsi" w:hAnsiTheme="minorHAnsi"/>
          <w:sz w:val="22"/>
          <w:szCs w:val="22"/>
        </w:rPr>
        <w:t>Vysoké Pole</w:t>
      </w:r>
      <w:r w:rsidR="004E7880" w:rsidRPr="0054179B">
        <w:rPr>
          <w:rFonts w:asciiTheme="minorHAnsi" w:hAnsiTheme="minorHAnsi"/>
          <w:sz w:val="22"/>
          <w:szCs w:val="22"/>
        </w:rPr>
        <w:t xml:space="preserve"> a je</w:t>
      </w:r>
      <w:r w:rsidR="00673E4A" w:rsidRPr="0054179B">
        <w:rPr>
          <w:rFonts w:asciiTheme="minorHAnsi" w:hAnsiTheme="minorHAnsi"/>
          <w:sz w:val="22"/>
          <w:szCs w:val="22"/>
        </w:rPr>
        <w:t>ho</w:t>
      </w:r>
      <w:r w:rsidR="004E7880" w:rsidRPr="0054179B">
        <w:rPr>
          <w:rFonts w:asciiTheme="minorHAnsi" w:hAnsiTheme="minorHAnsi"/>
          <w:sz w:val="22"/>
          <w:szCs w:val="22"/>
        </w:rPr>
        <w:t xml:space="preserve"> knihovna (</w:t>
      </w:r>
      <w:r w:rsidR="00673E4A" w:rsidRPr="0054179B">
        <w:rPr>
          <w:rFonts w:asciiTheme="minorHAnsi" w:hAnsiTheme="minorHAnsi"/>
          <w:sz w:val="22"/>
          <w:szCs w:val="22"/>
        </w:rPr>
        <w:t>B. Barcuchová, J. Zicha</w:t>
      </w:r>
      <w:r w:rsidR="004E7880" w:rsidRPr="0054179B">
        <w:rPr>
          <w:rFonts w:asciiTheme="minorHAnsi" w:hAnsiTheme="minorHAnsi"/>
          <w:sz w:val="22"/>
          <w:szCs w:val="22"/>
        </w:rPr>
        <w:t>)</w:t>
      </w:r>
      <w:r w:rsidR="00C10AC6" w:rsidRPr="0054179B">
        <w:rPr>
          <w:rFonts w:asciiTheme="minorHAnsi" w:hAnsiTheme="minorHAnsi"/>
          <w:sz w:val="22"/>
          <w:szCs w:val="22"/>
        </w:rPr>
        <w:t>.</w:t>
      </w:r>
    </w:p>
    <w:p w:rsidR="00921E8B" w:rsidRPr="0054179B" w:rsidRDefault="00921E8B" w:rsidP="00713FC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21E8B" w:rsidRPr="0054179B" w:rsidRDefault="00921E8B" w:rsidP="00713FC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4179B">
        <w:rPr>
          <w:rFonts w:asciiTheme="minorHAnsi" w:hAnsiTheme="minorHAnsi"/>
          <w:sz w:val="22"/>
          <w:szCs w:val="22"/>
        </w:rPr>
        <w:t xml:space="preserve">12. listopadu byl uspořádán </w:t>
      </w:r>
      <w:r w:rsidRPr="0054179B">
        <w:rPr>
          <w:rFonts w:asciiTheme="minorHAnsi" w:hAnsiTheme="minorHAnsi"/>
          <w:b/>
          <w:sz w:val="22"/>
          <w:szCs w:val="22"/>
        </w:rPr>
        <w:t>Seminář pro knihovníky okresu Zlín</w:t>
      </w:r>
      <w:r w:rsidRPr="0054179B">
        <w:rPr>
          <w:rFonts w:asciiTheme="minorHAnsi" w:hAnsiTheme="minorHAnsi"/>
          <w:sz w:val="22"/>
          <w:szCs w:val="22"/>
        </w:rPr>
        <w:t>, kterého se zúčastnilo 5</w:t>
      </w:r>
      <w:r w:rsidR="000651AE">
        <w:rPr>
          <w:rFonts w:asciiTheme="minorHAnsi" w:hAnsiTheme="minorHAnsi"/>
          <w:sz w:val="22"/>
          <w:szCs w:val="22"/>
        </w:rPr>
        <w:t>5</w:t>
      </w:r>
      <w:r w:rsidRPr="0054179B">
        <w:rPr>
          <w:rFonts w:asciiTheme="minorHAnsi" w:hAnsiTheme="minorHAnsi"/>
          <w:sz w:val="22"/>
          <w:szCs w:val="22"/>
        </w:rPr>
        <w:t xml:space="preserve"> hostů. Program semináře byl zaměřen na dětské čtenáře a příspěvky byly: </w:t>
      </w:r>
      <w:r w:rsidRPr="0054179B">
        <w:rPr>
          <w:rFonts w:asciiTheme="minorHAnsi" w:hAnsiTheme="minorHAnsi"/>
          <w:i/>
          <w:sz w:val="22"/>
          <w:szCs w:val="22"/>
        </w:rPr>
        <w:t>Co mohou obecní</w:t>
      </w:r>
      <w:r w:rsidRPr="0054179B">
        <w:rPr>
          <w:rFonts w:asciiTheme="minorHAnsi" w:hAnsiTheme="minorHAnsi"/>
          <w:sz w:val="22"/>
          <w:szCs w:val="22"/>
        </w:rPr>
        <w:t xml:space="preserve"> </w:t>
      </w:r>
      <w:r w:rsidRPr="0054179B">
        <w:rPr>
          <w:rFonts w:asciiTheme="minorHAnsi" w:hAnsiTheme="minorHAnsi"/>
          <w:i/>
          <w:sz w:val="22"/>
          <w:szCs w:val="22"/>
        </w:rPr>
        <w:t>knihovny nabídnout dětem</w:t>
      </w:r>
      <w:r w:rsidRPr="0054179B">
        <w:rPr>
          <w:rFonts w:asciiTheme="minorHAnsi" w:hAnsiTheme="minorHAnsi"/>
          <w:sz w:val="22"/>
          <w:szCs w:val="22"/>
        </w:rPr>
        <w:t xml:space="preserve"> (Mgr. M. Navrátilová, BiblioEduca), </w:t>
      </w:r>
      <w:r w:rsidRPr="0054179B">
        <w:rPr>
          <w:rFonts w:asciiTheme="minorHAnsi" w:hAnsiTheme="minorHAnsi"/>
          <w:i/>
          <w:sz w:val="22"/>
          <w:szCs w:val="22"/>
        </w:rPr>
        <w:t>A co děti, mají si kde číst?</w:t>
      </w:r>
      <w:r w:rsidRPr="0054179B">
        <w:rPr>
          <w:rFonts w:asciiTheme="minorHAnsi" w:hAnsiTheme="minorHAnsi"/>
          <w:sz w:val="22"/>
          <w:szCs w:val="22"/>
        </w:rPr>
        <w:t xml:space="preserve"> (PhDr. Z. Svobodová – fotografie z dětských oddělení knihoven), </w:t>
      </w:r>
      <w:r w:rsidRPr="0054179B">
        <w:rPr>
          <w:rFonts w:asciiTheme="minorHAnsi" w:hAnsiTheme="minorHAnsi"/>
          <w:i/>
          <w:sz w:val="22"/>
          <w:szCs w:val="22"/>
        </w:rPr>
        <w:t>Zlínská knihovnička aneb Kocour Miloš dětem</w:t>
      </w:r>
      <w:r w:rsidRPr="0054179B">
        <w:rPr>
          <w:rFonts w:asciiTheme="minorHAnsi" w:hAnsiTheme="minorHAnsi"/>
          <w:sz w:val="22"/>
          <w:szCs w:val="22"/>
        </w:rPr>
        <w:t xml:space="preserve"> (Bc. J. Hoferková) a </w:t>
      </w:r>
      <w:r w:rsidRPr="0054179B">
        <w:rPr>
          <w:rFonts w:asciiTheme="minorHAnsi" w:hAnsiTheme="minorHAnsi"/>
          <w:i/>
          <w:sz w:val="22"/>
          <w:szCs w:val="22"/>
        </w:rPr>
        <w:t>Zlínská literární tržnice</w:t>
      </w:r>
      <w:r w:rsidRPr="0054179B">
        <w:rPr>
          <w:rFonts w:asciiTheme="minorHAnsi" w:hAnsiTheme="minorHAnsi"/>
          <w:sz w:val="22"/>
          <w:szCs w:val="22"/>
        </w:rPr>
        <w:t xml:space="preserve"> (Bc. P. Částková). Na semináři dále vystoupily kolegyně </w:t>
      </w:r>
      <w:r w:rsidRPr="0054179B">
        <w:rPr>
          <w:rFonts w:asciiTheme="minorHAnsi" w:hAnsiTheme="minorHAnsi"/>
          <w:sz w:val="22"/>
          <w:szCs w:val="22"/>
        </w:rPr>
        <w:lastRenderedPageBreak/>
        <w:t>z luhačovické městské knihovny s ukázkou besedy. Účastníci se také mohli podělit o zkušenosti s akcemi Noc s Andersenem a Den pro dětskou knihu.</w:t>
      </w:r>
    </w:p>
    <w:p w:rsidR="000379F7" w:rsidRPr="0054179B" w:rsidRDefault="000379F7" w:rsidP="00713FC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B3775" w:rsidRPr="0054179B" w:rsidRDefault="00921E8B" w:rsidP="002B377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4179B">
        <w:rPr>
          <w:rFonts w:asciiTheme="minorHAnsi" w:hAnsiTheme="minorHAnsi"/>
          <w:sz w:val="22"/>
          <w:szCs w:val="22"/>
        </w:rPr>
        <w:t xml:space="preserve">Pro knihovníky okresu byla v září uspořádána </w:t>
      </w:r>
      <w:r w:rsidRPr="0054179B">
        <w:rPr>
          <w:rFonts w:asciiTheme="minorHAnsi" w:hAnsiTheme="minorHAnsi"/>
          <w:b/>
          <w:sz w:val="22"/>
          <w:szCs w:val="22"/>
        </w:rPr>
        <w:t>Studijní cesta po knihovnách okresu Zlín</w:t>
      </w:r>
      <w:r w:rsidRPr="0054179B">
        <w:rPr>
          <w:rFonts w:asciiTheme="minorHAnsi" w:hAnsiTheme="minorHAnsi"/>
          <w:sz w:val="22"/>
          <w:szCs w:val="22"/>
        </w:rPr>
        <w:t xml:space="preserve">. </w:t>
      </w:r>
      <w:r w:rsidR="002B3775" w:rsidRPr="0054179B">
        <w:rPr>
          <w:rFonts w:asciiTheme="minorHAnsi" w:hAnsiTheme="minorHAnsi"/>
          <w:sz w:val="22"/>
          <w:szCs w:val="22"/>
        </w:rPr>
        <w:t>Během cesty byly navštíveny neprofesionální knihovny ve Veselé, v Pozlovicích, v Rudimově, ve Vlachově Lhotě a Vysokém Poli, a dvě profesionální knihovny ve Slušovicích a Slavičíně. Celkem se zúčastnilo 6 knihovnic.</w:t>
      </w:r>
    </w:p>
    <w:p w:rsidR="00921E8B" w:rsidRPr="0054179B" w:rsidRDefault="00921E8B" w:rsidP="002B3775">
      <w:pPr>
        <w:pStyle w:val="hvzdika"/>
        <w:numPr>
          <w:ilvl w:val="0"/>
          <w:numId w:val="0"/>
        </w:numPr>
        <w:tabs>
          <w:tab w:val="clear" w:pos="363"/>
        </w:tabs>
        <w:spacing w:before="0"/>
        <w:rPr>
          <w:rFonts w:asciiTheme="minorHAnsi" w:hAnsiTheme="minorHAnsi"/>
          <w:color w:val="auto"/>
          <w:sz w:val="22"/>
          <w:szCs w:val="22"/>
        </w:rPr>
      </w:pPr>
    </w:p>
    <w:p w:rsidR="001C2DE8" w:rsidRPr="0054179B" w:rsidRDefault="001C2DE8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E8189D" w:rsidRPr="0054179B" w:rsidRDefault="00352389" w:rsidP="00190C21">
      <w:pPr>
        <w:rPr>
          <w:rFonts w:asciiTheme="minorHAnsi" w:hAnsiTheme="minorHAnsi"/>
          <w:b/>
          <w:sz w:val="22"/>
        </w:rPr>
      </w:pPr>
      <w:r w:rsidRPr="0054179B">
        <w:rPr>
          <w:rFonts w:asciiTheme="minorHAnsi" w:hAnsiTheme="minorHAnsi"/>
          <w:b/>
          <w:sz w:val="22"/>
        </w:rPr>
        <w:t>P</w:t>
      </w:r>
      <w:r w:rsidR="00E8189D" w:rsidRPr="0054179B">
        <w:rPr>
          <w:rFonts w:asciiTheme="minorHAnsi" w:hAnsiTheme="minorHAnsi"/>
          <w:b/>
          <w:sz w:val="22"/>
        </w:rPr>
        <w:t>ORADY</w:t>
      </w:r>
      <w:r w:rsidR="00C83AF1" w:rsidRPr="0054179B">
        <w:rPr>
          <w:rFonts w:asciiTheme="minorHAnsi" w:hAnsiTheme="minorHAnsi"/>
          <w:b/>
          <w:sz w:val="22"/>
        </w:rPr>
        <w:t xml:space="preserve"> </w:t>
      </w:r>
    </w:p>
    <w:p w:rsidR="00E8189D" w:rsidRPr="0054179B" w:rsidRDefault="00E8189D" w:rsidP="00713FCF">
      <w:pPr>
        <w:pStyle w:val="Nadpis3"/>
        <w:tabs>
          <w:tab w:val="clear" w:pos="-709"/>
          <w:tab w:val="clear" w:pos="4536"/>
          <w:tab w:val="right" w:pos="4678"/>
        </w:tabs>
        <w:spacing w:line="276" w:lineRule="auto"/>
        <w:ind w:left="0"/>
        <w:jc w:val="both"/>
        <w:rPr>
          <w:rFonts w:asciiTheme="minorHAnsi" w:hAnsiTheme="minorHAnsi"/>
          <w:bCs w:val="0"/>
          <w:sz w:val="22"/>
        </w:rPr>
      </w:pPr>
      <w:r w:rsidRPr="0054179B">
        <w:rPr>
          <w:rFonts w:asciiTheme="minorHAnsi" w:hAnsiTheme="minorHAnsi"/>
          <w:sz w:val="22"/>
        </w:rPr>
        <w:t>Počet obsloužených knihoven:</w:t>
      </w:r>
      <w:r w:rsidR="00EC6914" w:rsidRPr="0054179B">
        <w:rPr>
          <w:rFonts w:asciiTheme="minorHAnsi" w:hAnsiTheme="minorHAnsi"/>
          <w:sz w:val="22"/>
        </w:rPr>
        <w:tab/>
      </w:r>
      <w:r w:rsidR="00724FAF" w:rsidRPr="0054179B">
        <w:rPr>
          <w:rFonts w:asciiTheme="minorHAnsi" w:hAnsiTheme="minorHAnsi"/>
          <w:sz w:val="22"/>
        </w:rPr>
        <w:t>25</w:t>
      </w:r>
    </w:p>
    <w:p w:rsidR="005E57F1" w:rsidRPr="0054179B" w:rsidRDefault="00EC0D90" w:rsidP="00713FCF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54179B">
        <w:rPr>
          <w:rFonts w:asciiTheme="minorHAnsi" w:hAnsiTheme="minorHAnsi"/>
          <w:b/>
          <w:sz w:val="22"/>
        </w:rPr>
        <w:t>Počet akcí</w:t>
      </w:r>
      <w:r w:rsidR="00E8189D" w:rsidRPr="0054179B">
        <w:rPr>
          <w:rFonts w:asciiTheme="minorHAnsi" w:hAnsiTheme="minorHAnsi"/>
          <w:b/>
          <w:sz w:val="22"/>
        </w:rPr>
        <w:t>:</w:t>
      </w:r>
      <w:r w:rsidR="00EC6914" w:rsidRPr="0054179B">
        <w:rPr>
          <w:rFonts w:asciiTheme="minorHAnsi" w:hAnsiTheme="minorHAnsi"/>
          <w:b/>
          <w:sz w:val="22"/>
        </w:rPr>
        <w:tab/>
      </w:r>
      <w:r w:rsidR="00724FAF" w:rsidRPr="0054179B">
        <w:rPr>
          <w:rFonts w:asciiTheme="minorHAnsi" w:hAnsiTheme="minorHAnsi"/>
          <w:b/>
          <w:sz w:val="22"/>
        </w:rPr>
        <w:t>6</w:t>
      </w:r>
      <w:r w:rsidR="005E57F1" w:rsidRPr="0054179B">
        <w:rPr>
          <w:rFonts w:asciiTheme="minorHAnsi" w:hAnsiTheme="minorHAnsi"/>
          <w:b/>
          <w:sz w:val="22"/>
        </w:rPr>
        <w:tab/>
      </w:r>
    </w:p>
    <w:p w:rsidR="00EC6914" w:rsidRPr="0054179B" w:rsidRDefault="005E57F1" w:rsidP="00713FCF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54179B">
        <w:rPr>
          <w:rFonts w:asciiTheme="minorHAnsi" w:hAnsiTheme="minorHAnsi"/>
          <w:b/>
          <w:sz w:val="22"/>
        </w:rPr>
        <w:t>Počet účastníků celkem</w:t>
      </w:r>
      <w:r w:rsidR="00EC0D90" w:rsidRPr="0054179B">
        <w:rPr>
          <w:rFonts w:asciiTheme="minorHAnsi" w:hAnsiTheme="minorHAnsi"/>
          <w:b/>
          <w:sz w:val="22"/>
        </w:rPr>
        <w:t>:</w:t>
      </w:r>
      <w:r w:rsidR="00DC1991" w:rsidRPr="0054179B">
        <w:rPr>
          <w:rFonts w:asciiTheme="minorHAnsi" w:hAnsiTheme="minorHAnsi"/>
          <w:b/>
          <w:sz w:val="22"/>
        </w:rPr>
        <w:tab/>
      </w:r>
      <w:r w:rsidR="00724FAF" w:rsidRPr="0054179B">
        <w:rPr>
          <w:rFonts w:asciiTheme="minorHAnsi" w:hAnsiTheme="minorHAnsi"/>
          <w:b/>
          <w:sz w:val="22"/>
        </w:rPr>
        <w:t>68</w:t>
      </w:r>
    </w:p>
    <w:p w:rsidR="005E57F1" w:rsidRPr="0054179B" w:rsidRDefault="00E8189D" w:rsidP="00713FCF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54179B">
        <w:rPr>
          <w:rFonts w:asciiTheme="minorHAnsi" w:hAnsiTheme="minorHAnsi"/>
          <w:b/>
          <w:bCs/>
          <w:sz w:val="22"/>
        </w:rPr>
        <w:t>z</w:t>
      </w:r>
      <w:r w:rsidR="00EC6914" w:rsidRPr="0054179B">
        <w:rPr>
          <w:rFonts w:asciiTheme="minorHAnsi" w:hAnsiTheme="minorHAnsi"/>
          <w:b/>
          <w:bCs/>
          <w:sz w:val="22"/>
        </w:rPr>
        <w:t> </w:t>
      </w:r>
      <w:r w:rsidRPr="0054179B">
        <w:rPr>
          <w:rFonts w:asciiTheme="minorHAnsi" w:hAnsiTheme="minorHAnsi"/>
          <w:b/>
          <w:bCs/>
          <w:sz w:val="22"/>
        </w:rPr>
        <w:t>MěK</w:t>
      </w:r>
      <w:r w:rsidR="00EC6914" w:rsidRPr="0054179B">
        <w:rPr>
          <w:rFonts w:asciiTheme="minorHAnsi" w:hAnsiTheme="minorHAnsi"/>
          <w:b/>
          <w:bCs/>
          <w:sz w:val="22"/>
        </w:rPr>
        <w:tab/>
      </w:r>
      <w:r w:rsidR="005629F4" w:rsidRPr="0054179B">
        <w:rPr>
          <w:rFonts w:asciiTheme="minorHAnsi" w:hAnsiTheme="minorHAnsi"/>
          <w:b/>
          <w:bCs/>
          <w:sz w:val="22"/>
        </w:rPr>
        <w:t>42</w:t>
      </w:r>
    </w:p>
    <w:p w:rsidR="00E8189D" w:rsidRPr="0054179B" w:rsidRDefault="00E8189D" w:rsidP="00713FCF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54179B">
        <w:rPr>
          <w:rFonts w:asciiTheme="minorHAnsi" w:hAnsiTheme="minorHAnsi"/>
          <w:b/>
          <w:bCs/>
          <w:sz w:val="22"/>
        </w:rPr>
        <w:t>z</w:t>
      </w:r>
      <w:r w:rsidR="00EC6914" w:rsidRPr="0054179B">
        <w:rPr>
          <w:rFonts w:asciiTheme="minorHAnsi" w:hAnsiTheme="minorHAnsi"/>
          <w:b/>
          <w:bCs/>
          <w:sz w:val="22"/>
        </w:rPr>
        <w:t> </w:t>
      </w:r>
      <w:r w:rsidRPr="0054179B">
        <w:rPr>
          <w:rFonts w:asciiTheme="minorHAnsi" w:hAnsiTheme="minorHAnsi"/>
          <w:b/>
          <w:bCs/>
          <w:sz w:val="22"/>
        </w:rPr>
        <w:t>KKFB</w:t>
      </w:r>
      <w:r w:rsidR="00EC6914" w:rsidRPr="0054179B">
        <w:rPr>
          <w:rFonts w:asciiTheme="minorHAnsi" w:hAnsiTheme="minorHAnsi"/>
          <w:b/>
          <w:bCs/>
          <w:sz w:val="22"/>
        </w:rPr>
        <w:tab/>
      </w:r>
      <w:r w:rsidR="005629F4" w:rsidRPr="0054179B">
        <w:rPr>
          <w:rFonts w:asciiTheme="minorHAnsi" w:hAnsiTheme="minorHAnsi"/>
          <w:b/>
          <w:bCs/>
          <w:sz w:val="22"/>
        </w:rPr>
        <w:t>11</w:t>
      </w:r>
    </w:p>
    <w:p w:rsidR="00724FAF" w:rsidRPr="0054179B" w:rsidRDefault="00724FAF" w:rsidP="00713FCF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54179B">
        <w:rPr>
          <w:rFonts w:asciiTheme="minorHAnsi" w:hAnsiTheme="minorHAnsi"/>
          <w:b/>
          <w:bCs/>
          <w:sz w:val="22"/>
        </w:rPr>
        <w:t>z MK</w:t>
      </w:r>
      <w:r w:rsidRPr="0054179B">
        <w:rPr>
          <w:rFonts w:asciiTheme="minorHAnsi" w:hAnsiTheme="minorHAnsi"/>
          <w:b/>
          <w:bCs/>
          <w:sz w:val="22"/>
        </w:rPr>
        <w:tab/>
        <w:t>15</w:t>
      </w:r>
      <w:r w:rsidRPr="0054179B">
        <w:rPr>
          <w:rFonts w:asciiTheme="minorHAnsi" w:hAnsiTheme="minorHAnsi"/>
          <w:b/>
          <w:bCs/>
          <w:sz w:val="22"/>
        </w:rPr>
        <w:tab/>
      </w:r>
    </w:p>
    <w:p w:rsidR="00E8189D" w:rsidRPr="0054179B" w:rsidRDefault="00E8189D" w:rsidP="00713FCF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54179B">
        <w:rPr>
          <w:rFonts w:asciiTheme="minorHAnsi" w:hAnsiTheme="minorHAnsi"/>
          <w:b/>
          <w:bCs/>
          <w:sz w:val="22"/>
        </w:rPr>
        <w:t xml:space="preserve">                   </w:t>
      </w:r>
    </w:p>
    <w:p w:rsidR="006758C0" w:rsidRPr="0054179B" w:rsidRDefault="005629F4" w:rsidP="00713FC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4179B">
        <w:rPr>
          <w:rFonts w:asciiTheme="minorHAnsi" w:hAnsiTheme="minorHAnsi"/>
          <w:sz w:val="22"/>
          <w:szCs w:val="22"/>
        </w:rPr>
        <w:t>Uskutečnily se čtyři porady pro profesionální knihovníky okresu Zlín (12. 3., 18. 6., 24. 9., 3. 12.). Červnová porada proběhla v Městské knihovně v Brumově-Bylnici. Ostatní porady proběhly v  prostorách krajské knihovny, v budově 15 14|15 BAŤOVA INSTITUTU. Na poradách se probíraly aktuální problémy v městských a obecních knihovnách, aktuality z krajské knihovny, statistika činnosti knihoven za rok 2013, výsledky pololetních kontrol regionálních funkcí. Profesionální knihovníci byli informováni o aktualitách z jednání SDRUK, SKIP, z konference Knihovny současnosti, ze semináře Co venkovské knihovny umějí a mohou a ze školení o občanském zákoníku. Dále byli informováni o kurzech a seminářích pořádané krajskou knihovnou, o plánu akcí, apod. Na prosincové poradě byl pro účastníky porady uspořádán kurz psychohygieny.</w:t>
      </w:r>
    </w:p>
    <w:p w:rsidR="00724FAF" w:rsidRPr="0054179B" w:rsidRDefault="00724FAF" w:rsidP="00713FC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4179B">
        <w:rPr>
          <w:rFonts w:asciiTheme="minorHAnsi" w:hAnsiTheme="minorHAnsi"/>
          <w:sz w:val="22"/>
          <w:szCs w:val="22"/>
        </w:rPr>
        <w:t xml:space="preserve">Porady pro neprofesionální knihovníky se konaly v městských knihovnách ve Valašských Kloboukách a Napajedlích. </w:t>
      </w:r>
    </w:p>
    <w:p w:rsidR="003C3CB1" w:rsidRDefault="003C3CB1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54179B" w:rsidRPr="0054179B" w:rsidRDefault="0054179B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E8189D" w:rsidRPr="0054179B" w:rsidRDefault="00E8189D" w:rsidP="00713FCF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>POMOC PŘI REVIZI A AKTUALIZACI KNIHOVNÍHO FONDU</w:t>
      </w: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E8189D" w:rsidRPr="0054179B" w:rsidRDefault="00E8189D" w:rsidP="00713FCF">
      <w:pPr>
        <w:tabs>
          <w:tab w:val="right" w:pos="5670"/>
        </w:tabs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b/>
          <w:sz w:val="22"/>
        </w:rPr>
        <w:t>Počet obsluhovaných knihoven:</w:t>
      </w:r>
      <w:r w:rsidR="006922B2" w:rsidRPr="0054179B">
        <w:rPr>
          <w:rFonts w:asciiTheme="minorHAnsi" w:hAnsiTheme="minorHAnsi"/>
          <w:b/>
          <w:sz w:val="22"/>
        </w:rPr>
        <w:tab/>
      </w:r>
      <w:r w:rsidRPr="0054179B">
        <w:rPr>
          <w:rFonts w:asciiTheme="minorHAnsi" w:hAnsiTheme="minorHAnsi"/>
          <w:b/>
          <w:sz w:val="22"/>
        </w:rPr>
        <w:t>10</w:t>
      </w:r>
      <w:r w:rsidR="00BE4D21" w:rsidRPr="0054179B">
        <w:rPr>
          <w:rFonts w:asciiTheme="minorHAnsi" w:hAnsiTheme="minorHAnsi"/>
          <w:b/>
          <w:sz w:val="22"/>
        </w:rPr>
        <w:t>5</w:t>
      </w:r>
      <w:r w:rsidRPr="0054179B">
        <w:rPr>
          <w:rFonts w:asciiTheme="minorHAnsi" w:hAnsiTheme="minorHAnsi"/>
          <w:b/>
          <w:sz w:val="22"/>
        </w:rPr>
        <w:tab/>
      </w:r>
    </w:p>
    <w:p w:rsidR="00E8189D" w:rsidRPr="0054179B" w:rsidRDefault="00E8189D" w:rsidP="00713FCF">
      <w:pPr>
        <w:tabs>
          <w:tab w:val="right" w:pos="5670"/>
        </w:tabs>
        <w:spacing w:line="276" w:lineRule="auto"/>
        <w:jc w:val="both"/>
        <w:rPr>
          <w:rFonts w:asciiTheme="minorHAnsi" w:hAnsiTheme="minorHAnsi"/>
          <w:bCs/>
          <w:sz w:val="22"/>
        </w:rPr>
      </w:pPr>
      <w:r w:rsidRPr="0054179B">
        <w:rPr>
          <w:rFonts w:asciiTheme="minorHAnsi" w:hAnsiTheme="minorHAnsi"/>
          <w:b/>
          <w:sz w:val="22"/>
        </w:rPr>
        <w:t>Počet obsloužených knihoven:</w:t>
      </w:r>
      <w:r w:rsidR="006922B2" w:rsidRPr="0054179B">
        <w:rPr>
          <w:rFonts w:asciiTheme="minorHAnsi" w:hAnsiTheme="minorHAnsi"/>
          <w:b/>
          <w:sz w:val="22"/>
        </w:rPr>
        <w:tab/>
      </w:r>
      <w:r w:rsidR="00EE022C" w:rsidRPr="0054179B">
        <w:rPr>
          <w:rFonts w:asciiTheme="minorHAnsi" w:hAnsiTheme="minorHAnsi"/>
          <w:b/>
          <w:sz w:val="22"/>
        </w:rPr>
        <w:t>77</w:t>
      </w:r>
    </w:p>
    <w:p w:rsidR="005B1156" w:rsidRPr="0054179B" w:rsidRDefault="005B1156" w:rsidP="00713FCF">
      <w:pPr>
        <w:pStyle w:val="Nadpis4"/>
        <w:tabs>
          <w:tab w:val="right" w:pos="5670"/>
        </w:tabs>
        <w:spacing w:line="276" w:lineRule="auto"/>
        <w:ind w:left="0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>Počet revidovaných svazků:</w:t>
      </w:r>
      <w:r w:rsidRPr="0054179B">
        <w:rPr>
          <w:rFonts w:asciiTheme="minorHAnsi" w:hAnsiTheme="minorHAnsi"/>
          <w:sz w:val="22"/>
        </w:rPr>
        <w:tab/>
      </w:r>
      <w:r w:rsidRPr="0054179B">
        <w:rPr>
          <w:rFonts w:asciiTheme="minorHAnsi" w:hAnsiTheme="minorHAnsi"/>
          <w:sz w:val="22"/>
        </w:rPr>
        <w:tab/>
      </w:r>
      <w:r w:rsidR="005D38A7" w:rsidRPr="0054179B">
        <w:rPr>
          <w:rFonts w:asciiTheme="minorHAnsi" w:hAnsiTheme="minorHAnsi"/>
          <w:sz w:val="22"/>
        </w:rPr>
        <w:t>47 983</w:t>
      </w:r>
    </w:p>
    <w:p w:rsidR="005B1156" w:rsidRPr="0054179B" w:rsidRDefault="005B1156" w:rsidP="00713FCF">
      <w:pPr>
        <w:pStyle w:val="Nadpis4"/>
        <w:tabs>
          <w:tab w:val="right" w:pos="5670"/>
        </w:tabs>
        <w:spacing w:line="276" w:lineRule="auto"/>
        <w:ind w:left="0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>Počet aktualizovaných svazků:</w:t>
      </w:r>
      <w:r w:rsidRPr="0054179B">
        <w:rPr>
          <w:rFonts w:asciiTheme="minorHAnsi" w:hAnsiTheme="minorHAnsi"/>
          <w:sz w:val="22"/>
        </w:rPr>
        <w:tab/>
      </w:r>
      <w:r w:rsidRPr="0054179B">
        <w:rPr>
          <w:rFonts w:asciiTheme="minorHAnsi" w:hAnsiTheme="minorHAnsi"/>
          <w:sz w:val="22"/>
        </w:rPr>
        <w:tab/>
      </w:r>
      <w:r w:rsidR="000D4015" w:rsidRPr="0054179B">
        <w:rPr>
          <w:rFonts w:asciiTheme="minorHAnsi" w:hAnsiTheme="minorHAnsi"/>
          <w:sz w:val="22"/>
        </w:rPr>
        <w:t>26 496</w:t>
      </w:r>
    </w:p>
    <w:p w:rsidR="005B1156" w:rsidRPr="0054179B" w:rsidRDefault="005B1156" w:rsidP="00713FCF">
      <w:pPr>
        <w:pStyle w:val="Nadpis4"/>
        <w:tabs>
          <w:tab w:val="right" w:pos="5670"/>
        </w:tabs>
        <w:spacing w:line="276" w:lineRule="auto"/>
        <w:ind w:left="0"/>
        <w:jc w:val="both"/>
        <w:rPr>
          <w:rFonts w:asciiTheme="minorHAnsi" w:hAnsiTheme="minorHAnsi"/>
        </w:rPr>
      </w:pPr>
      <w:r w:rsidRPr="0054179B">
        <w:rPr>
          <w:rFonts w:asciiTheme="minorHAnsi" w:hAnsiTheme="minorHAnsi"/>
        </w:rPr>
        <w:t xml:space="preserve">Počet revidovaných a aktualizovaných svazků: </w:t>
      </w:r>
      <w:r w:rsidRPr="0054179B">
        <w:rPr>
          <w:rFonts w:asciiTheme="minorHAnsi" w:hAnsiTheme="minorHAnsi"/>
        </w:rPr>
        <w:tab/>
      </w:r>
      <w:r w:rsidRPr="0054179B">
        <w:rPr>
          <w:rFonts w:asciiTheme="minorHAnsi" w:hAnsiTheme="minorHAnsi"/>
        </w:rPr>
        <w:tab/>
      </w:r>
      <w:r w:rsidR="000D4015" w:rsidRPr="0054179B">
        <w:rPr>
          <w:rFonts w:asciiTheme="minorHAnsi" w:hAnsiTheme="minorHAnsi"/>
        </w:rPr>
        <w:t>74 479</w:t>
      </w:r>
    </w:p>
    <w:p w:rsidR="00E8189D" w:rsidRPr="0054179B" w:rsidRDefault="00E8189D" w:rsidP="00713FCF">
      <w:pPr>
        <w:pStyle w:val="Nadpis4"/>
        <w:tabs>
          <w:tab w:val="right" w:pos="5670"/>
        </w:tabs>
        <w:spacing w:line="276" w:lineRule="auto"/>
        <w:ind w:left="0"/>
        <w:jc w:val="both"/>
        <w:rPr>
          <w:rFonts w:asciiTheme="minorHAnsi" w:hAnsiTheme="minorHAnsi"/>
          <w:bCs/>
          <w:sz w:val="22"/>
        </w:rPr>
      </w:pPr>
      <w:r w:rsidRPr="0054179B">
        <w:rPr>
          <w:rFonts w:asciiTheme="minorHAnsi" w:hAnsiTheme="minorHAnsi"/>
          <w:sz w:val="22"/>
        </w:rPr>
        <w:t>Počet revidovaných knihoven:</w:t>
      </w:r>
      <w:r w:rsidR="006922B2" w:rsidRPr="0054179B">
        <w:rPr>
          <w:rFonts w:asciiTheme="minorHAnsi" w:hAnsiTheme="minorHAnsi"/>
          <w:sz w:val="22"/>
        </w:rPr>
        <w:tab/>
      </w:r>
      <w:r w:rsidR="005B1156" w:rsidRPr="0054179B">
        <w:rPr>
          <w:rFonts w:asciiTheme="minorHAnsi" w:hAnsiTheme="minorHAnsi"/>
          <w:sz w:val="22"/>
        </w:rPr>
        <w:tab/>
      </w:r>
      <w:r w:rsidR="00306FA1" w:rsidRPr="0054179B">
        <w:rPr>
          <w:rFonts w:asciiTheme="minorHAnsi" w:hAnsiTheme="minorHAnsi"/>
          <w:sz w:val="22"/>
        </w:rPr>
        <w:t>19</w:t>
      </w: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4B1255" w:rsidRPr="0054179B" w:rsidRDefault="004B1255" w:rsidP="00713FCF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54179B">
        <w:rPr>
          <w:rFonts w:asciiTheme="minorHAnsi" w:hAnsiTheme="minorHAnsi"/>
          <w:b/>
          <w:bCs/>
          <w:sz w:val="22"/>
        </w:rPr>
        <w:t>Revize</w:t>
      </w:r>
      <w:r w:rsidRPr="0054179B">
        <w:rPr>
          <w:rFonts w:asciiTheme="minorHAnsi" w:hAnsiTheme="minorHAnsi"/>
          <w:sz w:val="22"/>
        </w:rPr>
        <w:t xml:space="preserve"> </w:t>
      </w:r>
      <w:r w:rsidRPr="0054179B">
        <w:rPr>
          <w:rFonts w:asciiTheme="minorHAnsi" w:hAnsiTheme="minorHAnsi"/>
          <w:b/>
          <w:bCs/>
          <w:sz w:val="22"/>
        </w:rPr>
        <w:t xml:space="preserve">byla prováděna v těchto knihovnách: </w:t>
      </w:r>
    </w:p>
    <w:p w:rsidR="004B1255" w:rsidRPr="0054179B" w:rsidRDefault="004B1255" w:rsidP="00713FCF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tbl>
      <w:tblPr>
        <w:tblpPr w:leftFromText="141" w:rightFromText="141" w:vertAnchor="text" w:tblpX="1699" w:tblpY="1"/>
        <w:tblOverlap w:val="never"/>
        <w:tblW w:w="0" w:type="auto"/>
        <w:tblLook w:val="04A0"/>
      </w:tblPr>
      <w:tblGrid>
        <w:gridCol w:w="2694"/>
        <w:gridCol w:w="2378"/>
        <w:gridCol w:w="1418"/>
      </w:tblGrid>
      <w:tr w:rsidR="00F36AB8" w:rsidRPr="0054179B" w:rsidTr="00AB74FA">
        <w:trPr>
          <w:trHeight w:val="266"/>
        </w:trPr>
        <w:tc>
          <w:tcPr>
            <w:tcW w:w="2694" w:type="dxa"/>
            <w:vAlign w:val="center"/>
          </w:tcPr>
          <w:p w:rsidR="00F36AB8" w:rsidRPr="0054179B" w:rsidRDefault="00F36AB8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Fryšták</w:t>
            </w:r>
          </w:p>
        </w:tc>
        <w:tc>
          <w:tcPr>
            <w:tcW w:w="2378" w:type="dxa"/>
            <w:vAlign w:val="center"/>
          </w:tcPr>
          <w:p w:rsidR="00F36AB8" w:rsidRPr="0054179B" w:rsidRDefault="00AB74FA" w:rsidP="00690D3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 xml:space="preserve">MK </w:t>
            </w:r>
            <w:r w:rsidR="00690D30" w:rsidRPr="0054179B">
              <w:rPr>
                <w:rFonts w:asciiTheme="minorHAnsi" w:hAnsiTheme="minorHAnsi"/>
                <w:b/>
                <w:sz w:val="22"/>
              </w:rPr>
              <w:t>Lukov</w:t>
            </w:r>
          </w:p>
        </w:tc>
        <w:tc>
          <w:tcPr>
            <w:tcW w:w="1418" w:type="dxa"/>
            <w:vAlign w:val="center"/>
          </w:tcPr>
          <w:p w:rsidR="00F36AB8" w:rsidRPr="0054179B" w:rsidRDefault="005D38A7" w:rsidP="00A53D78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4 609</w:t>
            </w:r>
          </w:p>
        </w:tc>
      </w:tr>
      <w:tr w:rsidR="005D38A7" w:rsidRPr="0054179B" w:rsidTr="00AB74FA">
        <w:trPr>
          <w:trHeight w:val="266"/>
        </w:trPr>
        <w:tc>
          <w:tcPr>
            <w:tcW w:w="2694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78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Lukoveček</w:t>
            </w:r>
          </w:p>
        </w:tc>
        <w:tc>
          <w:tcPr>
            <w:tcW w:w="1418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363</w:t>
            </w:r>
          </w:p>
        </w:tc>
      </w:tr>
      <w:tr w:rsidR="00A931B1" w:rsidRPr="0054179B" w:rsidTr="00AB74FA">
        <w:trPr>
          <w:trHeight w:val="266"/>
        </w:trPr>
        <w:tc>
          <w:tcPr>
            <w:tcW w:w="2694" w:type="dxa"/>
            <w:vAlign w:val="center"/>
          </w:tcPr>
          <w:p w:rsidR="00A931B1" w:rsidRPr="0054179B" w:rsidRDefault="00A931B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78" w:type="dxa"/>
            <w:vAlign w:val="center"/>
          </w:tcPr>
          <w:p w:rsidR="00A931B1" w:rsidRPr="0054179B" w:rsidRDefault="00690D30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Ostrata</w:t>
            </w:r>
          </w:p>
        </w:tc>
        <w:tc>
          <w:tcPr>
            <w:tcW w:w="1418" w:type="dxa"/>
            <w:vAlign w:val="center"/>
          </w:tcPr>
          <w:p w:rsidR="00A931B1" w:rsidRPr="0054179B" w:rsidRDefault="00690D30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1 11</w:t>
            </w:r>
            <w:r w:rsidR="005D38A7" w:rsidRPr="0054179B">
              <w:rPr>
                <w:rFonts w:asciiTheme="minorHAnsi" w:hAnsiTheme="minorHAnsi"/>
                <w:sz w:val="22"/>
              </w:rPr>
              <w:t>6</w:t>
            </w:r>
          </w:p>
        </w:tc>
      </w:tr>
      <w:tr w:rsidR="00F36AB8" w:rsidRPr="0054179B" w:rsidTr="00AB74FA">
        <w:trPr>
          <w:trHeight w:val="266"/>
        </w:trPr>
        <w:tc>
          <w:tcPr>
            <w:tcW w:w="2694" w:type="dxa"/>
            <w:vAlign w:val="center"/>
          </w:tcPr>
          <w:p w:rsidR="00F36AB8" w:rsidRPr="0054179B" w:rsidRDefault="00F36AB8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 xml:space="preserve">MěK </w:t>
            </w:r>
            <w:r w:rsidR="00AB74FA" w:rsidRPr="0054179B">
              <w:rPr>
                <w:rFonts w:asciiTheme="minorHAnsi" w:hAnsiTheme="minorHAnsi"/>
                <w:sz w:val="22"/>
              </w:rPr>
              <w:t>Luhačovice</w:t>
            </w:r>
          </w:p>
        </w:tc>
        <w:tc>
          <w:tcPr>
            <w:tcW w:w="2378" w:type="dxa"/>
            <w:vAlign w:val="center"/>
          </w:tcPr>
          <w:p w:rsidR="00F36AB8" w:rsidRPr="0054179B" w:rsidRDefault="00AB74FA" w:rsidP="00690D3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 xml:space="preserve">MK </w:t>
            </w:r>
            <w:r w:rsidR="00690D30" w:rsidRPr="0054179B">
              <w:rPr>
                <w:rFonts w:asciiTheme="minorHAnsi" w:hAnsiTheme="minorHAnsi"/>
                <w:b/>
                <w:sz w:val="22"/>
              </w:rPr>
              <w:t>Dolní Lhota</w:t>
            </w:r>
          </w:p>
        </w:tc>
        <w:tc>
          <w:tcPr>
            <w:tcW w:w="1418" w:type="dxa"/>
            <w:vAlign w:val="center"/>
          </w:tcPr>
          <w:p w:rsidR="00F36AB8" w:rsidRPr="0054179B" w:rsidRDefault="00690D30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3 281</w:t>
            </w:r>
          </w:p>
        </w:tc>
      </w:tr>
      <w:tr w:rsidR="005D38A7" w:rsidRPr="0054179B" w:rsidTr="00AB74FA">
        <w:trPr>
          <w:trHeight w:val="266"/>
        </w:trPr>
        <w:tc>
          <w:tcPr>
            <w:tcW w:w="2694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78" w:type="dxa"/>
            <w:vAlign w:val="center"/>
          </w:tcPr>
          <w:p w:rsidR="005D38A7" w:rsidRPr="0054179B" w:rsidRDefault="005D38A7" w:rsidP="00690D3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Petrůvka</w:t>
            </w:r>
          </w:p>
        </w:tc>
        <w:tc>
          <w:tcPr>
            <w:tcW w:w="1418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2 780</w:t>
            </w:r>
          </w:p>
        </w:tc>
      </w:tr>
      <w:tr w:rsidR="005D38A7" w:rsidRPr="0054179B" w:rsidTr="00AB74FA">
        <w:trPr>
          <w:trHeight w:val="266"/>
        </w:trPr>
        <w:tc>
          <w:tcPr>
            <w:tcW w:w="2694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Napajedla</w:t>
            </w:r>
          </w:p>
        </w:tc>
        <w:tc>
          <w:tcPr>
            <w:tcW w:w="2378" w:type="dxa"/>
            <w:vAlign w:val="center"/>
          </w:tcPr>
          <w:p w:rsidR="005D38A7" w:rsidRPr="0054179B" w:rsidRDefault="005D38A7" w:rsidP="00690D3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Komárov</w:t>
            </w:r>
          </w:p>
        </w:tc>
        <w:tc>
          <w:tcPr>
            <w:tcW w:w="1418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2 427</w:t>
            </w:r>
          </w:p>
        </w:tc>
      </w:tr>
      <w:tr w:rsidR="005D38A7" w:rsidRPr="0054179B" w:rsidTr="00AB74FA">
        <w:trPr>
          <w:trHeight w:val="266"/>
        </w:trPr>
        <w:tc>
          <w:tcPr>
            <w:tcW w:w="2694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lastRenderedPageBreak/>
              <w:t>MěK Otrokovice</w:t>
            </w:r>
          </w:p>
        </w:tc>
        <w:tc>
          <w:tcPr>
            <w:tcW w:w="2378" w:type="dxa"/>
            <w:vAlign w:val="center"/>
          </w:tcPr>
          <w:p w:rsidR="005D38A7" w:rsidRPr="0054179B" w:rsidRDefault="005D38A7" w:rsidP="00690D3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Machová</w:t>
            </w:r>
          </w:p>
        </w:tc>
        <w:tc>
          <w:tcPr>
            <w:tcW w:w="1418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2 540</w:t>
            </w:r>
          </w:p>
        </w:tc>
      </w:tr>
      <w:tr w:rsidR="00B101BE" w:rsidRPr="0054179B" w:rsidTr="00AB74FA">
        <w:trPr>
          <w:trHeight w:val="266"/>
        </w:trPr>
        <w:tc>
          <w:tcPr>
            <w:tcW w:w="2694" w:type="dxa"/>
            <w:vAlign w:val="center"/>
          </w:tcPr>
          <w:p w:rsidR="00B101BE" w:rsidRPr="0054179B" w:rsidRDefault="00B101BE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78" w:type="dxa"/>
            <w:vAlign w:val="center"/>
          </w:tcPr>
          <w:p w:rsidR="00B101BE" w:rsidRPr="0054179B" w:rsidRDefault="00B101BE" w:rsidP="00690D3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 xml:space="preserve">MK </w:t>
            </w:r>
            <w:r w:rsidR="00690D30" w:rsidRPr="0054179B">
              <w:rPr>
                <w:rFonts w:asciiTheme="minorHAnsi" w:hAnsiTheme="minorHAnsi"/>
                <w:b/>
                <w:sz w:val="22"/>
              </w:rPr>
              <w:t>Tlumačov</w:t>
            </w:r>
          </w:p>
        </w:tc>
        <w:tc>
          <w:tcPr>
            <w:tcW w:w="1418" w:type="dxa"/>
            <w:vAlign w:val="center"/>
          </w:tcPr>
          <w:p w:rsidR="00B101BE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5 6</w:t>
            </w:r>
            <w:r w:rsidR="00690D30" w:rsidRPr="0054179B">
              <w:rPr>
                <w:rFonts w:asciiTheme="minorHAnsi" w:hAnsiTheme="minorHAnsi"/>
                <w:sz w:val="22"/>
              </w:rPr>
              <w:t>00</w:t>
            </w:r>
          </w:p>
        </w:tc>
      </w:tr>
      <w:tr w:rsidR="00F36AB8" w:rsidRPr="0054179B" w:rsidTr="00AB74FA">
        <w:trPr>
          <w:trHeight w:val="266"/>
        </w:trPr>
        <w:tc>
          <w:tcPr>
            <w:tcW w:w="2694" w:type="dxa"/>
            <w:vAlign w:val="center"/>
          </w:tcPr>
          <w:p w:rsidR="00F36AB8" w:rsidRPr="0054179B" w:rsidRDefault="00F36AB8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Slavičín</w:t>
            </w:r>
          </w:p>
        </w:tc>
        <w:tc>
          <w:tcPr>
            <w:tcW w:w="2378" w:type="dxa"/>
            <w:vAlign w:val="center"/>
          </w:tcPr>
          <w:p w:rsidR="00F36AB8" w:rsidRPr="0054179B" w:rsidRDefault="00AB74FA" w:rsidP="00690D3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 xml:space="preserve">MK </w:t>
            </w:r>
            <w:r w:rsidR="00690D30" w:rsidRPr="0054179B">
              <w:rPr>
                <w:rFonts w:asciiTheme="minorHAnsi" w:hAnsiTheme="minorHAnsi"/>
                <w:b/>
                <w:sz w:val="22"/>
              </w:rPr>
              <w:t>Haluzice</w:t>
            </w:r>
          </w:p>
        </w:tc>
        <w:tc>
          <w:tcPr>
            <w:tcW w:w="1418" w:type="dxa"/>
            <w:vAlign w:val="center"/>
          </w:tcPr>
          <w:p w:rsidR="00F36AB8" w:rsidRPr="0054179B" w:rsidRDefault="00690D30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2 240</w:t>
            </w:r>
          </w:p>
        </w:tc>
      </w:tr>
      <w:tr w:rsidR="005D38A7" w:rsidRPr="0054179B" w:rsidTr="00AB74FA">
        <w:trPr>
          <w:trHeight w:val="266"/>
        </w:trPr>
        <w:tc>
          <w:tcPr>
            <w:tcW w:w="2694" w:type="dxa"/>
            <w:vAlign w:val="center"/>
          </w:tcPr>
          <w:p w:rsidR="005D38A7" w:rsidRPr="0054179B" w:rsidRDefault="005D38A7" w:rsidP="005D38A7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Štítná</w:t>
            </w:r>
          </w:p>
        </w:tc>
        <w:tc>
          <w:tcPr>
            <w:tcW w:w="2378" w:type="dxa"/>
            <w:vAlign w:val="center"/>
          </w:tcPr>
          <w:p w:rsidR="005D38A7" w:rsidRPr="0054179B" w:rsidRDefault="005D38A7" w:rsidP="00690D3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Kochavec</w:t>
            </w:r>
          </w:p>
        </w:tc>
        <w:tc>
          <w:tcPr>
            <w:tcW w:w="1418" w:type="dxa"/>
            <w:vAlign w:val="center"/>
          </w:tcPr>
          <w:p w:rsidR="005D38A7" w:rsidRPr="0054179B" w:rsidRDefault="005D38A7" w:rsidP="00690D30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1 586</w:t>
            </w:r>
          </w:p>
        </w:tc>
      </w:tr>
      <w:tr w:rsidR="005D38A7" w:rsidRPr="0054179B" w:rsidTr="00AB74FA">
        <w:trPr>
          <w:trHeight w:val="266"/>
        </w:trPr>
        <w:tc>
          <w:tcPr>
            <w:tcW w:w="2694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Valašské Klobouky</w:t>
            </w:r>
          </w:p>
        </w:tc>
        <w:tc>
          <w:tcPr>
            <w:tcW w:w="2378" w:type="dxa"/>
            <w:vAlign w:val="center"/>
          </w:tcPr>
          <w:p w:rsidR="005D38A7" w:rsidRPr="0054179B" w:rsidRDefault="005D38A7" w:rsidP="00690D3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Poteč</w:t>
            </w:r>
          </w:p>
        </w:tc>
        <w:tc>
          <w:tcPr>
            <w:tcW w:w="1418" w:type="dxa"/>
            <w:vAlign w:val="center"/>
          </w:tcPr>
          <w:p w:rsidR="005D38A7" w:rsidRPr="0054179B" w:rsidRDefault="005D38A7" w:rsidP="00690D30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3 746</w:t>
            </w:r>
          </w:p>
        </w:tc>
      </w:tr>
      <w:tr w:rsidR="00F36AB8" w:rsidRPr="0054179B" w:rsidTr="00AB74FA">
        <w:trPr>
          <w:trHeight w:val="266"/>
        </w:trPr>
        <w:tc>
          <w:tcPr>
            <w:tcW w:w="2694" w:type="dxa"/>
            <w:vAlign w:val="center"/>
          </w:tcPr>
          <w:p w:rsidR="00F36AB8" w:rsidRPr="0054179B" w:rsidRDefault="00F36AB8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78" w:type="dxa"/>
            <w:vAlign w:val="center"/>
          </w:tcPr>
          <w:p w:rsidR="00F36AB8" w:rsidRPr="0054179B" w:rsidRDefault="00AB74FA" w:rsidP="00690D3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 xml:space="preserve">MK </w:t>
            </w:r>
            <w:r w:rsidR="00690D30" w:rsidRPr="0054179B">
              <w:rPr>
                <w:rFonts w:asciiTheme="minorHAnsi" w:hAnsiTheme="minorHAnsi"/>
                <w:b/>
                <w:sz w:val="22"/>
              </w:rPr>
              <w:t>Vlachovice</w:t>
            </w:r>
          </w:p>
        </w:tc>
        <w:tc>
          <w:tcPr>
            <w:tcW w:w="1418" w:type="dxa"/>
            <w:vAlign w:val="center"/>
          </w:tcPr>
          <w:p w:rsidR="00F36AB8" w:rsidRPr="0054179B" w:rsidRDefault="00AB74FA" w:rsidP="00690D30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</w:t>
            </w:r>
            <w:r w:rsidR="00690D30" w:rsidRPr="0054179B">
              <w:rPr>
                <w:rFonts w:asciiTheme="minorHAnsi" w:hAnsiTheme="minorHAnsi"/>
                <w:sz w:val="22"/>
              </w:rPr>
              <w:t>98</w:t>
            </w:r>
          </w:p>
        </w:tc>
      </w:tr>
      <w:tr w:rsidR="00A53D78" w:rsidRPr="0054179B" w:rsidTr="00AB74FA">
        <w:trPr>
          <w:trHeight w:val="266"/>
        </w:trPr>
        <w:tc>
          <w:tcPr>
            <w:tcW w:w="2694" w:type="dxa"/>
            <w:vAlign w:val="center"/>
          </w:tcPr>
          <w:p w:rsidR="00A53D78" w:rsidRPr="0054179B" w:rsidRDefault="00A53D78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78" w:type="dxa"/>
            <w:vAlign w:val="center"/>
          </w:tcPr>
          <w:p w:rsidR="00A53D78" w:rsidRPr="0054179B" w:rsidRDefault="00690D30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Vrbětice</w:t>
            </w:r>
          </w:p>
        </w:tc>
        <w:tc>
          <w:tcPr>
            <w:tcW w:w="1418" w:type="dxa"/>
            <w:vAlign w:val="center"/>
          </w:tcPr>
          <w:p w:rsidR="00A53D78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2 196</w:t>
            </w:r>
          </w:p>
        </w:tc>
      </w:tr>
      <w:tr w:rsidR="005D38A7" w:rsidRPr="0054179B" w:rsidTr="00AB74FA">
        <w:trPr>
          <w:trHeight w:val="266"/>
        </w:trPr>
        <w:tc>
          <w:tcPr>
            <w:tcW w:w="2694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Vizovice</w:t>
            </w:r>
          </w:p>
        </w:tc>
        <w:tc>
          <w:tcPr>
            <w:tcW w:w="2378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Lutonina</w:t>
            </w:r>
          </w:p>
        </w:tc>
        <w:tc>
          <w:tcPr>
            <w:tcW w:w="1418" w:type="dxa"/>
            <w:vAlign w:val="center"/>
          </w:tcPr>
          <w:p w:rsidR="005D38A7" w:rsidRPr="0054179B" w:rsidRDefault="005D38A7" w:rsidP="00DD29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2 881</w:t>
            </w:r>
          </w:p>
        </w:tc>
      </w:tr>
      <w:tr w:rsidR="00A53D78" w:rsidRPr="0054179B" w:rsidTr="00AB74FA">
        <w:trPr>
          <w:trHeight w:val="266"/>
        </w:trPr>
        <w:tc>
          <w:tcPr>
            <w:tcW w:w="2694" w:type="dxa"/>
            <w:vAlign w:val="center"/>
          </w:tcPr>
          <w:p w:rsidR="00A53D78" w:rsidRPr="0054179B" w:rsidRDefault="00A53D78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78" w:type="dxa"/>
            <w:vAlign w:val="center"/>
          </w:tcPr>
          <w:p w:rsidR="00A53D78" w:rsidRPr="0054179B" w:rsidRDefault="00A53D78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Jasenná</w:t>
            </w:r>
          </w:p>
        </w:tc>
        <w:tc>
          <w:tcPr>
            <w:tcW w:w="1418" w:type="dxa"/>
            <w:vAlign w:val="center"/>
          </w:tcPr>
          <w:p w:rsidR="00A53D78" w:rsidRPr="0054179B" w:rsidRDefault="00690D30" w:rsidP="00DD29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15</w:t>
            </w:r>
          </w:p>
        </w:tc>
      </w:tr>
      <w:tr w:rsidR="005D38A7" w:rsidRPr="0054179B" w:rsidTr="00AB74FA">
        <w:trPr>
          <w:trHeight w:val="266"/>
        </w:trPr>
        <w:tc>
          <w:tcPr>
            <w:tcW w:w="2694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OK Jižní Svahy</w:t>
            </w:r>
          </w:p>
        </w:tc>
        <w:tc>
          <w:tcPr>
            <w:tcW w:w="2378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Hřivínův Újezd</w:t>
            </w:r>
          </w:p>
        </w:tc>
        <w:tc>
          <w:tcPr>
            <w:tcW w:w="1418" w:type="dxa"/>
            <w:vAlign w:val="center"/>
          </w:tcPr>
          <w:p w:rsidR="005D38A7" w:rsidRPr="0054179B" w:rsidRDefault="005D38A7" w:rsidP="00DD29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2 424</w:t>
            </w:r>
          </w:p>
        </w:tc>
      </w:tr>
      <w:tr w:rsidR="005D38A7" w:rsidRPr="0054179B" w:rsidTr="00AB74FA">
        <w:trPr>
          <w:trHeight w:val="266"/>
        </w:trPr>
        <w:tc>
          <w:tcPr>
            <w:tcW w:w="2694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78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Kelníky</w:t>
            </w:r>
          </w:p>
        </w:tc>
        <w:tc>
          <w:tcPr>
            <w:tcW w:w="1418" w:type="dxa"/>
            <w:vAlign w:val="center"/>
          </w:tcPr>
          <w:p w:rsidR="005D38A7" w:rsidRPr="0054179B" w:rsidRDefault="005D38A7" w:rsidP="00DD29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2 015</w:t>
            </w:r>
          </w:p>
        </w:tc>
      </w:tr>
      <w:tr w:rsidR="005D38A7" w:rsidRPr="0054179B" w:rsidTr="00AB74FA">
        <w:trPr>
          <w:trHeight w:val="266"/>
        </w:trPr>
        <w:tc>
          <w:tcPr>
            <w:tcW w:w="2694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78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Lípa</w:t>
            </w:r>
          </w:p>
        </w:tc>
        <w:tc>
          <w:tcPr>
            <w:tcW w:w="1418" w:type="dxa"/>
            <w:vAlign w:val="center"/>
          </w:tcPr>
          <w:p w:rsidR="005D38A7" w:rsidRPr="0054179B" w:rsidRDefault="005D38A7" w:rsidP="00DD29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3 053</w:t>
            </w:r>
          </w:p>
        </w:tc>
      </w:tr>
      <w:tr w:rsidR="005D38A7" w:rsidRPr="0054179B" w:rsidTr="00AB74FA">
        <w:trPr>
          <w:trHeight w:val="266"/>
        </w:trPr>
        <w:tc>
          <w:tcPr>
            <w:tcW w:w="2694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78" w:type="dxa"/>
            <w:vAlign w:val="center"/>
          </w:tcPr>
          <w:p w:rsidR="005D38A7" w:rsidRPr="0054179B" w:rsidRDefault="005D38A7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Trnava</w:t>
            </w:r>
          </w:p>
        </w:tc>
        <w:tc>
          <w:tcPr>
            <w:tcW w:w="1418" w:type="dxa"/>
            <w:vAlign w:val="center"/>
          </w:tcPr>
          <w:p w:rsidR="005D38A7" w:rsidRPr="0054179B" w:rsidRDefault="005D38A7" w:rsidP="00DD29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4 913</w:t>
            </w:r>
          </w:p>
        </w:tc>
      </w:tr>
    </w:tbl>
    <w:p w:rsidR="00E8189D" w:rsidRPr="0054179B" w:rsidRDefault="00AB74FA" w:rsidP="00713FCF">
      <w:pPr>
        <w:spacing w:line="276" w:lineRule="auto"/>
        <w:jc w:val="both"/>
        <w:rPr>
          <w:rFonts w:asciiTheme="minorHAnsi" w:hAnsiTheme="minorHAnsi"/>
          <w:bCs/>
          <w:sz w:val="22"/>
        </w:rPr>
      </w:pPr>
      <w:r w:rsidRPr="0054179B">
        <w:rPr>
          <w:rFonts w:asciiTheme="minorHAnsi" w:hAnsiTheme="minorHAnsi"/>
          <w:b/>
          <w:bCs/>
          <w:sz w:val="22"/>
        </w:rPr>
        <w:br w:type="textWrapping" w:clear="all"/>
      </w:r>
    </w:p>
    <w:p w:rsidR="00E8189D" w:rsidRPr="0054179B" w:rsidRDefault="00E8189D" w:rsidP="00713FCF">
      <w:pPr>
        <w:spacing w:line="276" w:lineRule="auto"/>
        <w:jc w:val="both"/>
        <w:rPr>
          <w:rFonts w:asciiTheme="minorHAnsi" w:hAnsiTheme="minorHAnsi"/>
          <w:bCs/>
          <w:sz w:val="22"/>
        </w:rPr>
      </w:pPr>
      <w:r w:rsidRPr="0054179B">
        <w:rPr>
          <w:rFonts w:asciiTheme="minorHAnsi" w:hAnsiTheme="minorHAnsi"/>
          <w:bCs/>
          <w:sz w:val="22"/>
        </w:rPr>
        <w:t xml:space="preserve">Celkem bylo </w:t>
      </w:r>
      <w:r w:rsidRPr="0054179B">
        <w:rPr>
          <w:rFonts w:asciiTheme="minorHAnsi" w:hAnsiTheme="minorHAnsi"/>
          <w:b/>
          <w:bCs/>
          <w:sz w:val="22"/>
        </w:rPr>
        <w:t>zrevidováno</w:t>
      </w:r>
      <w:r w:rsidR="00C153E9" w:rsidRPr="0054179B">
        <w:rPr>
          <w:rFonts w:asciiTheme="minorHAnsi" w:hAnsiTheme="minorHAnsi"/>
          <w:b/>
          <w:bCs/>
          <w:sz w:val="22"/>
        </w:rPr>
        <w:t xml:space="preserve"> </w:t>
      </w:r>
      <w:r w:rsidR="005D38A7" w:rsidRPr="0054179B">
        <w:rPr>
          <w:rFonts w:asciiTheme="minorHAnsi" w:hAnsiTheme="minorHAnsi"/>
          <w:b/>
          <w:bCs/>
          <w:sz w:val="22"/>
        </w:rPr>
        <w:t>47 983</w:t>
      </w:r>
      <w:r w:rsidRPr="0054179B">
        <w:rPr>
          <w:rFonts w:asciiTheme="minorHAnsi" w:hAnsiTheme="minorHAnsi"/>
          <w:bCs/>
          <w:sz w:val="22"/>
        </w:rPr>
        <w:t xml:space="preserve"> knihovních jednotek </w:t>
      </w:r>
      <w:r w:rsidRPr="0054179B">
        <w:rPr>
          <w:rFonts w:asciiTheme="minorHAnsi" w:hAnsiTheme="minorHAnsi"/>
          <w:b/>
          <w:bCs/>
          <w:sz w:val="22"/>
        </w:rPr>
        <w:t>v</w:t>
      </w:r>
      <w:r w:rsidR="00876638" w:rsidRPr="0054179B">
        <w:rPr>
          <w:rFonts w:asciiTheme="minorHAnsi" w:hAnsiTheme="minorHAnsi"/>
          <w:b/>
          <w:bCs/>
          <w:sz w:val="22"/>
        </w:rPr>
        <w:t> </w:t>
      </w:r>
      <w:r w:rsidR="005D38A7" w:rsidRPr="0054179B">
        <w:rPr>
          <w:rFonts w:asciiTheme="minorHAnsi" w:hAnsiTheme="minorHAnsi"/>
          <w:b/>
          <w:bCs/>
          <w:sz w:val="22"/>
        </w:rPr>
        <w:t>19</w:t>
      </w:r>
      <w:r w:rsidR="00876638" w:rsidRPr="0054179B">
        <w:rPr>
          <w:rFonts w:asciiTheme="minorHAnsi" w:hAnsiTheme="minorHAnsi"/>
          <w:b/>
          <w:bCs/>
          <w:sz w:val="22"/>
        </w:rPr>
        <w:t xml:space="preserve"> </w:t>
      </w:r>
      <w:r w:rsidR="00810673" w:rsidRPr="0054179B">
        <w:rPr>
          <w:rFonts w:asciiTheme="minorHAnsi" w:hAnsiTheme="minorHAnsi"/>
          <w:b/>
          <w:bCs/>
          <w:sz w:val="22"/>
        </w:rPr>
        <w:t>knihovnách</w:t>
      </w:r>
      <w:r w:rsidRPr="0054179B">
        <w:rPr>
          <w:rFonts w:asciiTheme="minorHAnsi" w:hAnsiTheme="minorHAnsi"/>
          <w:bCs/>
          <w:sz w:val="22"/>
        </w:rPr>
        <w:t>.</w:t>
      </w:r>
      <w:r w:rsidR="00F36AB8" w:rsidRPr="0054179B">
        <w:rPr>
          <w:rFonts w:asciiTheme="minorHAnsi" w:hAnsiTheme="minorHAnsi"/>
          <w:bCs/>
          <w:sz w:val="22"/>
        </w:rPr>
        <w:t xml:space="preserve"> </w:t>
      </w:r>
    </w:p>
    <w:p w:rsidR="00927491" w:rsidRPr="0054179B" w:rsidRDefault="00927491" w:rsidP="00713FCF">
      <w:pPr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5B4042" w:rsidRPr="0054179B" w:rsidRDefault="005B4042" w:rsidP="00713FCF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p w:rsidR="00E8189D" w:rsidRPr="0054179B" w:rsidRDefault="00306FA1" w:rsidP="00713FCF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>V</w:t>
      </w:r>
      <w:r w:rsidR="00E8189D" w:rsidRPr="0054179B">
        <w:rPr>
          <w:rFonts w:asciiTheme="minorHAnsi" w:hAnsiTheme="minorHAnsi"/>
          <w:sz w:val="22"/>
        </w:rPr>
        <w:t xml:space="preserve"> knihovnách byla prováděna </w:t>
      </w:r>
      <w:r w:rsidR="00E8189D" w:rsidRPr="0054179B">
        <w:rPr>
          <w:rFonts w:asciiTheme="minorHAnsi" w:hAnsiTheme="minorHAnsi"/>
          <w:b/>
          <w:bCs/>
          <w:sz w:val="22"/>
        </w:rPr>
        <w:t>aktualizace knihovního fondu</w:t>
      </w:r>
      <w:r w:rsidR="00E8189D" w:rsidRPr="0054179B">
        <w:rPr>
          <w:rFonts w:asciiTheme="minorHAnsi" w:hAnsiTheme="minorHAnsi"/>
          <w:sz w:val="22"/>
        </w:rPr>
        <w:t xml:space="preserve"> – nákup, zápis, adjustac</w:t>
      </w:r>
      <w:r w:rsidR="00F601BB" w:rsidRPr="0054179B">
        <w:rPr>
          <w:rFonts w:asciiTheme="minorHAnsi" w:hAnsiTheme="minorHAnsi"/>
          <w:sz w:val="22"/>
        </w:rPr>
        <w:t>e, balení knih, vyřazování knih</w:t>
      </w:r>
      <w:r w:rsidR="00E8189D" w:rsidRPr="0054179B">
        <w:rPr>
          <w:rFonts w:asciiTheme="minorHAnsi" w:hAnsiTheme="minorHAnsi"/>
          <w:sz w:val="22"/>
        </w:rPr>
        <w:t>:</w:t>
      </w:r>
    </w:p>
    <w:p w:rsidR="00E8189D" w:rsidRPr="0054179B" w:rsidRDefault="00E8189D" w:rsidP="00713FCF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1705" w:type="dxa"/>
        <w:tblLook w:val="04A0"/>
      </w:tblPr>
      <w:tblGrid>
        <w:gridCol w:w="2693"/>
        <w:gridCol w:w="2656"/>
        <w:gridCol w:w="851"/>
      </w:tblGrid>
      <w:tr w:rsidR="00504CAF" w:rsidRPr="0054179B" w:rsidTr="0056573F">
        <w:trPr>
          <w:trHeight w:val="266"/>
        </w:trPr>
        <w:tc>
          <w:tcPr>
            <w:tcW w:w="2693" w:type="dxa"/>
            <w:vAlign w:val="center"/>
          </w:tcPr>
          <w:p w:rsidR="00504CAF" w:rsidRPr="0054179B" w:rsidRDefault="00504CAF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Brumov</w:t>
            </w:r>
          </w:p>
        </w:tc>
        <w:tc>
          <w:tcPr>
            <w:tcW w:w="2656" w:type="dxa"/>
            <w:vAlign w:val="center"/>
          </w:tcPr>
          <w:p w:rsidR="00504CAF" w:rsidRPr="0054179B" w:rsidRDefault="00504CAF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Návojná</w:t>
            </w:r>
          </w:p>
        </w:tc>
        <w:tc>
          <w:tcPr>
            <w:tcW w:w="851" w:type="dxa"/>
            <w:vAlign w:val="center"/>
          </w:tcPr>
          <w:p w:rsidR="00504CAF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128</w:t>
            </w:r>
          </w:p>
        </w:tc>
      </w:tr>
      <w:tr w:rsidR="00504CAF" w:rsidRPr="0054179B" w:rsidTr="0056573F">
        <w:trPr>
          <w:trHeight w:val="266"/>
        </w:trPr>
        <w:tc>
          <w:tcPr>
            <w:tcW w:w="2693" w:type="dxa"/>
            <w:vAlign w:val="center"/>
          </w:tcPr>
          <w:p w:rsidR="00504CAF" w:rsidRPr="0054179B" w:rsidRDefault="00504CAF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504CAF" w:rsidRPr="0054179B" w:rsidRDefault="00504CAF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Nedašov</w:t>
            </w:r>
          </w:p>
        </w:tc>
        <w:tc>
          <w:tcPr>
            <w:tcW w:w="851" w:type="dxa"/>
            <w:vAlign w:val="center"/>
          </w:tcPr>
          <w:p w:rsidR="00504CAF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568</w:t>
            </w:r>
          </w:p>
        </w:tc>
      </w:tr>
      <w:tr w:rsidR="00504CAF" w:rsidRPr="0054179B" w:rsidTr="0056573F">
        <w:trPr>
          <w:trHeight w:val="266"/>
        </w:trPr>
        <w:tc>
          <w:tcPr>
            <w:tcW w:w="2693" w:type="dxa"/>
            <w:vAlign w:val="center"/>
          </w:tcPr>
          <w:p w:rsidR="00504CAF" w:rsidRPr="0054179B" w:rsidRDefault="00504CAF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504CAF" w:rsidRPr="0054179B" w:rsidRDefault="00504CAF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Nedašova Lhota</w:t>
            </w:r>
          </w:p>
        </w:tc>
        <w:tc>
          <w:tcPr>
            <w:tcW w:w="851" w:type="dxa"/>
            <w:vAlign w:val="center"/>
          </w:tcPr>
          <w:p w:rsidR="00504CAF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368</w:t>
            </w:r>
          </w:p>
        </w:tc>
      </w:tr>
      <w:tr w:rsidR="00282ED4" w:rsidRPr="0054179B" w:rsidTr="0056573F">
        <w:trPr>
          <w:trHeight w:val="266"/>
        </w:trPr>
        <w:tc>
          <w:tcPr>
            <w:tcW w:w="2693" w:type="dxa"/>
            <w:vAlign w:val="center"/>
          </w:tcPr>
          <w:p w:rsidR="00282ED4" w:rsidRPr="0054179B" w:rsidRDefault="00282ED4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Fryšták</w:t>
            </w:r>
          </w:p>
        </w:tc>
        <w:tc>
          <w:tcPr>
            <w:tcW w:w="2656" w:type="dxa"/>
            <w:vAlign w:val="center"/>
          </w:tcPr>
          <w:p w:rsidR="00282ED4" w:rsidRPr="0054179B" w:rsidRDefault="00282ED4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Držková</w:t>
            </w:r>
          </w:p>
        </w:tc>
        <w:tc>
          <w:tcPr>
            <w:tcW w:w="851" w:type="dxa"/>
            <w:vAlign w:val="center"/>
          </w:tcPr>
          <w:p w:rsidR="00282ED4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84</w:t>
            </w:r>
          </w:p>
        </w:tc>
      </w:tr>
      <w:tr w:rsidR="0056573F" w:rsidRPr="0054179B" w:rsidTr="0056573F">
        <w:trPr>
          <w:trHeight w:val="266"/>
        </w:trPr>
        <w:tc>
          <w:tcPr>
            <w:tcW w:w="2693" w:type="dxa"/>
            <w:vAlign w:val="center"/>
          </w:tcPr>
          <w:p w:rsidR="0056573F" w:rsidRPr="0054179B" w:rsidRDefault="0056573F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54179B" w:rsidRDefault="0056573F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Hvozdná</w:t>
            </w:r>
          </w:p>
        </w:tc>
        <w:tc>
          <w:tcPr>
            <w:tcW w:w="851" w:type="dxa"/>
            <w:vAlign w:val="center"/>
          </w:tcPr>
          <w:p w:rsidR="0056573F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159</w:t>
            </w:r>
          </w:p>
        </w:tc>
      </w:tr>
      <w:tr w:rsidR="0056573F" w:rsidRPr="0054179B" w:rsidTr="0056573F">
        <w:trPr>
          <w:trHeight w:val="266"/>
        </w:trPr>
        <w:tc>
          <w:tcPr>
            <w:tcW w:w="2693" w:type="dxa"/>
            <w:vAlign w:val="center"/>
          </w:tcPr>
          <w:p w:rsidR="0056573F" w:rsidRPr="0054179B" w:rsidRDefault="0056573F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54179B" w:rsidRDefault="0056573F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Kašava</w:t>
            </w:r>
          </w:p>
        </w:tc>
        <w:tc>
          <w:tcPr>
            <w:tcW w:w="851" w:type="dxa"/>
            <w:vAlign w:val="center"/>
          </w:tcPr>
          <w:p w:rsidR="0056573F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194</w:t>
            </w:r>
          </w:p>
        </w:tc>
      </w:tr>
      <w:tr w:rsidR="0056573F" w:rsidRPr="0054179B" w:rsidTr="0056573F">
        <w:trPr>
          <w:trHeight w:val="266"/>
        </w:trPr>
        <w:tc>
          <w:tcPr>
            <w:tcW w:w="2693" w:type="dxa"/>
            <w:vAlign w:val="center"/>
          </w:tcPr>
          <w:p w:rsidR="0056573F" w:rsidRPr="0054179B" w:rsidRDefault="0056573F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54179B" w:rsidRDefault="0056573F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Lukov</w:t>
            </w:r>
          </w:p>
        </w:tc>
        <w:tc>
          <w:tcPr>
            <w:tcW w:w="851" w:type="dxa"/>
            <w:vAlign w:val="center"/>
          </w:tcPr>
          <w:p w:rsidR="0056573F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296</w:t>
            </w:r>
          </w:p>
        </w:tc>
      </w:tr>
      <w:tr w:rsidR="0056573F" w:rsidRPr="0054179B" w:rsidTr="0056573F">
        <w:trPr>
          <w:trHeight w:val="266"/>
        </w:trPr>
        <w:tc>
          <w:tcPr>
            <w:tcW w:w="2693" w:type="dxa"/>
            <w:vAlign w:val="center"/>
          </w:tcPr>
          <w:p w:rsidR="0056573F" w:rsidRPr="0054179B" w:rsidRDefault="0056573F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54179B" w:rsidRDefault="0056573F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Lukoveček</w:t>
            </w:r>
          </w:p>
        </w:tc>
        <w:tc>
          <w:tcPr>
            <w:tcW w:w="851" w:type="dxa"/>
            <w:vAlign w:val="center"/>
          </w:tcPr>
          <w:p w:rsidR="0056573F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402</w:t>
            </w:r>
          </w:p>
        </w:tc>
      </w:tr>
      <w:tr w:rsidR="00876638" w:rsidRPr="0054179B" w:rsidTr="0056573F">
        <w:trPr>
          <w:trHeight w:val="266"/>
        </w:trPr>
        <w:tc>
          <w:tcPr>
            <w:tcW w:w="2693" w:type="dxa"/>
            <w:vAlign w:val="center"/>
          </w:tcPr>
          <w:p w:rsidR="00876638" w:rsidRPr="0054179B" w:rsidRDefault="00876638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876638" w:rsidRPr="0054179B" w:rsidRDefault="00876638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Ostrata</w:t>
            </w:r>
          </w:p>
        </w:tc>
        <w:tc>
          <w:tcPr>
            <w:tcW w:w="851" w:type="dxa"/>
            <w:vAlign w:val="center"/>
          </w:tcPr>
          <w:p w:rsidR="00876638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144</w:t>
            </w:r>
          </w:p>
        </w:tc>
      </w:tr>
      <w:tr w:rsidR="00282ED4" w:rsidRPr="0054179B" w:rsidTr="0056573F">
        <w:trPr>
          <w:trHeight w:val="266"/>
        </w:trPr>
        <w:tc>
          <w:tcPr>
            <w:tcW w:w="2693" w:type="dxa"/>
            <w:vAlign w:val="center"/>
          </w:tcPr>
          <w:p w:rsidR="00282ED4" w:rsidRPr="0054179B" w:rsidRDefault="00282ED4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282ED4" w:rsidRPr="0054179B" w:rsidRDefault="00282ED4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Vlčková</w:t>
            </w:r>
          </w:p>
        </w:tc>
        <w:tc>
          <w:tcPr>
            <w:tcW w:w="851" w:type="dxa"/>
            <w:vAlign w:val="center"/>
          </w:tcPr>
          <w:p w:rsidR="00282ED4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75</w:t>
            </w:r>
          </w:p>
        </w:tc>
      </w:tr>
      <w:tr w:rsidR="00306FA1" w:rsidRPr="0054179B" w:rsidTr="0056573F">
        <w:trPr>
          <w:trHeight w:val="266"/>
        </w:trPr>
        <w:tc>
          <w:tcPr>
            <w:tcW w:w="2693" w:type="dxa"/>
            <w:vAlign w:val="center"/>
          </w:tcPr>
          <w:p w:rsidR="00306FA1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Luhačovice</w:t>
            </w:r>
          </w:p>
        </w:tc>
        <w:tc>
          <w:tcPr>
            <w:tcW w:w="2656" w:type="dxa"/>
            <w:vAlign w:val="center"/>
          </w:tcPr>
          <w:p w:rsidR="00306FA1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Biskupice</w:t>
            </w:r>
          </w:p>
        </w:tc>
        <w:tc>
          <w:tcPr>
            <w:tcW w:w="851" w:type="dxa"/>
            <w:vAlign w:val="center"/>
          </w:tcPr>
          <w:p w:rsidR="00306FA1" w:rsidRPr="0054179B" w:rsidRDefault="00306FA1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51</w:t>
            </w:r>
          </w:p>
        </w:tc>
      </w:tr>
      <w:tr w:rsidR="0056573F" w:rsidRPr="0054179B" w:rsidTr="0056573F">
        <w:trPr>
          <w:trHeight w:val="266"/>
        </w:trPr>
        <w:tc>
          <w:tcPr>
            <w:tcW w:w="2693" w:type="dxa"/>
            <w:vAlign w:val="center"/>
          </w:tcPr>
          <w:p w:rsidR="0056573F" w:rsidRPr="0054179B" w:rsidRDefault="0056573F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54179B" w:rsidRDefault="0056573F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Dolní Lhota</w:t>
            </w:r>
          </w:p>
        </w:tc>
        <w:tc>
          <w:tcPr>
            <w:tcW w:w="851" w:type="dxa"/>
            <w:vAlign w:val="center"/>
          </w:tcPr>
          <w:p w:rsidR="0056573F" w:rsidRPr="0054179B" w:rsidRDefault="00306FA1" w:rsidP="00306FA1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1 720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8500F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Horní Lhota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8500F1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51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Kaňovice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48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Ludkovice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876638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74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Petrůvka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1 020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Podhradí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1 611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Pozlovice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F8477C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99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Napajedla</w:t>
            </w: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Halenkovice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299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Karlovice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10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Komárov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58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Lhota</w:t>
            </w:r>
          </w:p>
        </w:tc>
        <w:tc>
          <w:tcPr>
            <w:tcW w:w="851" w:type="dxa"/>
            <w:vAlign w:val="center"/>
          </w:tcPr>
          <w:p w:rsidR="001E62BD" w:rsidRPr="0054179B" w:rsidRDefault="00EC52D6" w:rsidP="00EC52D6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1 115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Oldřichovice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306FA1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772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Pohořelice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111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Spytihněv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578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Žlutava</w:t>
            </w:r>
          </w:p>
        </w:tc>
        <w:tc>
          <w:tcPr>
            <w:tcW w:w="851" w:type="dxa"/>
            <w:vAlign w:val="center"/>
          </w:tcPr>
          <w:p w:rsidR="001E62BD" w:rsidRPr="0054179B" w:rsidRDefault="000D4015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61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Otrokovice</w:t>
            </w: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Hostišová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343BE9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460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Machová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32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Mysločovice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EC52D6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4</w:t>
            </w:r>
            <w:r w:rsidR="00EC52D6" w:rsidRPr="0054179B">
              <w:rPr>
                <w:rFonts w:asciiTheme="minorHAnsi" w:hAnsiTheme="minorHAnsi"/>
                <w:sz w:val="22"/>
              </w:rPr>
              <w:t>65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Sazovice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227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Tlumačov</w:t>
            </w:r>
          </w:p>
        </w:tc>
        <w:tc>
          <w:tcPr>
            <w:tcW w:w="851" w:type="dxa"/>
            <w:vAlign w:val="center"/>
          </w:tcPr>
          <w:p w:rsidR="001E62BD" w:rsidRPr="0054179B" w:rsidRDefault="00EC52D6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213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Slavičín</w:t>
            </w: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Bohuslavice n./Vl.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100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Haluzice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2 161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Lipová</w:t>
            </w:r>
          </w:p>
        </w:tc>
        <w:tc>
          <w:tcPr>
            <w:tcW w:w="851" w:type="dxa"/>
            <w:vAlign w:val="center"/>
          </w:tcPr>
          <w:p w:rsidR="001E62BD" w:rsidRPr="0054179B" w:rsidRDefault="00EC52D6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531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Loučka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119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Rudimov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298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306FA1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Slušovice</w:t>
            </w: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Březová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599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306FA1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Dešná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29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Hrobice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44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Neubuz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138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Želechovice n./Dř.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1 214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Štítná nad Vláří</w:t>
            </w: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Jestřabí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80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Kochavec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168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Rokytnice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295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Šanov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158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Val. Klobouky</w:t>
            </w: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Drnovice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24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Křekov</w:t>
            </w:r>
          </w:p>
        </w:tc>
        <w:tc>
          <w:tcPr>
            <w:tcW w:w="851" w:type="dxa"/>
            <w:vAlign w:val="center"/>
          </w:tcPr>
          <w:p w:rsidR="001E62BD" w:rsidRPr="0054179B" w:rsidRDefault="00EE022C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78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Poteč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459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Tichov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68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Újezd</w:t>
            </w:r>
          </w:p>
        </w:tc>
        <w:tc>
          <w:tcPr>
            <w:tcW w:w="851" w:type="dxa"/>
            <w:vAlign w:val="center"/>
          </w:tcPr>
          <w:p w:rsidR="001E62BD" w:rsidRPr="0054179B" w:rsidRDefault="00EE022C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140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Vlachova Lhota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83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Vlachovice</w:t>
            </w:r>
          </w:p>
        </w:tc>
        <w:tc>
          <w:tcPr>
            <w:tcW w:w="851" w:type="dxa"/>
            <w:vAlign w:val="center"/>
          </w:tcPr>
          <w:p w:rsidR="001E62BD" w:rsidRPr="0054179B" w:rsidRDefault="00EE022C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903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Vrbětice</w:t>
            </w:r>
          </w:p>
        </w:tc>
        <w:tc>
          <w:tcPr>
            <w:tcW w:w="851" w:type="dxa"/>
            <w:vAlign w:val="center"/>
          </w:tcPr>
          <w:p w:rsidR="001E62BD" w:rsidRPr="0054179B" w:rsidRDefault="00EE022C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1 358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Vysoké Pole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101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MěK Vizovice</w:t>
            </w: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Bratřejov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42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Jasenná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644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Lhotsko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36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Lutonina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1 182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Ublo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39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Zádveřice</w:t>
            </w:r>
          </w:p>
        </w:tc>
        <w:tc>
          <w:tcPr>
            <w:tcW w:w="851" w:type="dxa"/>
            <w:vAlign w:val="center"/>
          </w:tcPr>
          <w:p w:rsidR="001E62BD" w:rsidRPr="0054179B" w:rsidRDefault="00EE022C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209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OK Jižní Svahy</w:t>
            </w: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Bohuslavice u Zlína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144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Březnice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967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Březůvky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30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Doubravy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127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Hřivínův Újezd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368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Kelníky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124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Lípa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44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8500F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Podkopná Lhota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8500F1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30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Provodov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12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Sehradice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51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Slopné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36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Šarovy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16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Tečovice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144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Trnava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588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Velký Ořechov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134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Veselá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C163D6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811</w:t>
            </w:r>
          </w:p>
        </w:tc>
      </w:tr>
      <w:tr w:rsidR="001E62BD" w:rsidRPr="0054179B" w:rsidTr="0056573F">
        <w:trPr>
          <w:trHeight w:val="266"/>
        </w:trPr>
        <w:tc>
          <w:tcPr>
            <w:tcW w:w="2693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56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54179B">
              <w:rPr>
                <w:rFonts w:asciiTheme="minorHAnsi" w:hAnsiTheme="minorHAnsi"/>
                <w:b/>
                <w:sz w:val="22"/>
              </w:rPr>
              <w:t>MK Všemina</w:t>
            </w:r>
          </w:p>
        </w:tc>
        <w:tc>
          <w:tcPr>
            <w:tcW w:w="851" w:type="dxa"/>
            <w:vAlign w:val="center"/>
          </w:tcPr>
          <w:p w:rsidR="001E62BD" w:rsidRPr="0054179B" w:rsidRDefault="001E62BD" w:rsidP="00713FCF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77</w:t>
            </w:r>
          </w:p>
        </w:tc>
      </w:tr>
    </w:tbl>
    <w:p w:rsidR="00E8189D" w:rsidRPr="0054179B" w:rsidRDefault="00E8189D" w:rsidP="00713FCF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E8189D" w:rsidRPr="0054179B" w:rsidRDefault="00EE022C" w:rsidP="00713FCF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54179B">
        <w:rPr>
          <w:rFonts w:asciiTheme="minorHAnsi" w:hAnsiTheme="minorHAnsi"/>
          <w:bCs/>
          <w:sz w:val="22"/>
        </w:rPr>
        <w:t>V roce</w:t>
      </w:r>
      <w:r w:rsidR="00E24C77" w:rsidRPr="0054179B">
        <w:rPr>
          <w:rFonts w:asciiTheme="minorHAnsi" w:hAnsiTheme="minorHAnsi"/>
          <w:bCs/>
          <w:sz w:val="22"/>
        </w:rPr>
        <w:t xml:space="preserve"> 2014</w:t>
      </w:r>
      <w:r w:rsidR="008D3321" w:rsidRPr="0054179B">
        <w:rPr>
          <w:rFonts w:asciiTheme="minorHAnsi" w:hAnsiTheme="minorHAnsi"/>
          <w:bCs/>
          <w:sz w:val="22"/>
        </w:rPr>
        <w:t xml:space="preserve"> bylo</w:t>
      </w:r>
      <w:r w:rsidR="00E8189D" w:rsidRPr="0054179B">
        <w:rPr>
          <w:rFonts w:asciiTheme="minorHAnsi" w:hAnsiTheme="minorHAnsi"/>
          <w:bCs/>
          <w:sz w:val="22"/>
        </w:rPr>
        <w:t xml:space="preserve"> </w:t>
      </w:r>
      <w:r w:rsidR="00E8189D" w:rsidRPr="0054179B">
        <w:rPr>
          <w:rFonts w:asciiTheme="minorHAnsi" w:hAnsiTheme="minorHAnsi"/>
          <w:b/>
          <w:bCs/>
          <w:sz w:val="22"/>
        </w:rPr>
        <w:t>zaktualizováno</w:t>
      </w:r>
      <w:r w:rsidR="00E8189D" w:rsidRPr="0054179B">
        <w:rPr>
          <w:rFonts w:asciiTheme="minorHAnsi" w:hAnsiTheme="minorHAnsi"/>
          <w:bCs/>
          <w:sz w:val="22"/>
        </w:rPr>
        <w:t xml:space="preserve"> v</w:t>
      </w:r>
      <w:r w:rsidR="008D3321" w:rsidRPr="0054179B">
        <w:rPr>
          <w:rFonts w:asciiTheme="minorHAnsi" w:hAnsiTheme="minorHAnsi"/>
          <w:bCs/>
          <w:sz w:val="22"/>
        </w:rPr>
        <w:t> </w:t>
      </w:r>
      <w:r w:rsidRPr="0054179B">
        <w:rPr>
          <w:rFonts w:asciiTheme="minorHAnsi" w:hAnsiTheme="minorHAnsi"/>
          <w:bCs/>
          <w:sz w:val="22"/>
        </w:rPr>
        <w:t>77</w:t>
      </w:r>
      <w:r w:rsidR="008D3321" w:rsidRPr="0054179B">
        <w:rPr>
          <w:rFonts w:asciiTheme="minorHAnsi" w:hAnsiTheme="minorHAnsi"/>
          <w:bCs/>
          <w:sz w:val="22"/>
        </w:rPr>
        <w:t xml:space="preserve"> </w:t>
      </w:r>
      <w:r w:rsidR="00E8189D" w:rsidRPr="0054179B">
        <w:rPr>
          <w:rFonts w:asciiTheme="minorHAnsi" w:hAnsiTheme="minorHAnsi"/>
          <w:bCs/>
          <w:sz w:val="22"/>
        </w:rPr>
        <w:t xml:space="preserve">obsloužených knihovnách </w:t>
      </w:r>
      <w:r w:rsidRPr="0054179B">
        <w:rPr>
          <w:rFonts w:asciiTheme="minorHAnsi" w:hAnsiTheme="minorHAnsi"/>
          <w:b/>
          <w:bCs/>
          <w:sz w:val="22"/>
        </w:rPr>
        <w:t>26 4</w:t>
      </w:r>
      <w:r w:rsidR="000D4015" w:rsidRPr="0054179B">
        <w:rPr>
          <w:rFonts w:asciiTheme="minorHAnsi" w:hAnsiTheme="minorHAnsi"/>
          <w:b/>
          <w:bCs/>
          <w:sz w:val="22"/>
        </w:rPr>
        <w:t>96</w:t>
      </w:r>
      <w:r w:rsidR="00E8189D" w:rsidRPr="0054179B">
        <w:rPr>
          <w:rFonts w:asciiTheme="minorHAnsi" w:hAnsiTheme="minorHAnsi"/>
          <w:b/>
          <w:bCs/>
          <w:sz w:val="22"/>
        </w:rPr>
        <w:t xml:space="preserve"> </w:t>
      </w:r>
      <w:r w:rsidR="00854297" w:rsidRPr="0054179B">
        <w:rPr>
          <w:rFonts w:asciiTheme="minorHAnsi" w:hAnsiTheme="minorHAnsi"/>
          <w:b/>
          <w:bCs/>
          <w:sz w:val="22"/>
        </w:rPr>
        <w:t>svazků</w:t>
      </w:r>
      <w:r w:rsidR="008D3321" w:rsidRPr="0054179B">
        <w:rPr>
          <w:rFonts w:asciiTheme="minorHAnsi" w:hAnsiTheme="minorHAnsi"/>
          <w:b/>
          <w:bCs/>
          <w:sz w:val="22"/>
        </w:rPr>
        <w:t xml:space="preserve">. </w:t>
      </w:r>
      <w:r w:rsidR="008D3321" w:rsidRPr="0054179B">
        <w:rPr>
          <w:rFonts w:asciiTheme="minorHAnsi" w:hAnsiTheme="minorHAnsi"/>
          <w:bCs/>
          <w:sz w:val="22"/>
        </w:rPr>
        <w:t>Z</w:t>
      </w:r>
      <w:r w:rsidR="00E8189D" w:rsidRPr="0054179B">
        <w:rPr>
          <w:rFonts w:asciiTheme="minorHAnsi" w:hAnsiTheme="minorHAnsi"/>
          <w:bCs/>
          <w:sz w:val="22"/>
        </w:rPr>
        <w:t xml:space="preserve"> tohoto počtu bylo </w:t>
      </w:r>
      <w:r w:rsidR="00854297" w:rsidRPr="0054179B">
        <w:rPr>
          <w:rFonts w:asciiTheme="minorHAnsi" w:hAnsiTheme="minorHAnsi"/>
          <w:bCs/>
          <w:sz w:val="22"/>
        </w:rPr>
        <w:t xml:space="preserve">ve </w:t>
      </w:r>
      <w:r w:rsidR="008C76F1" w:rsidRPr="0054179B">
        <w:rPr>
          <w:rFonts w:asciiTheme="minorHAnsi" w:hAnsiTheme="minorHAnsi"/>
          <w:bCs/>
          <w:sz w:val="22"/>
        </w:rPr>
        <w:t>30</w:t>
      </w:r>
      <w:r w:rsidR="001C441B" w:rsidRPr="0054179B">
        <w:rPr>
          <w:rFonts w:asciiTheme="minorHAnsi" w:hAnsiTheme="minorHAnsi"/>
          <w:bCs/>
          <w:sz w:val="22"/>
        </w:rPr>
        <w:t xml:space="preserve"> knihovnách</w:t>
      </w:r>
      <w:r w:rsidR="001C441B" w:rsidRPr="0054179B">
        <w:rPr>
          <w:rFonts w:asciiTheme="minorHAnsi" w:hAnsiTheme="minorHAnsi"/>
          <w:b/>
          <w:bCs/>
          <w:sz w:val="22"/>
        </w:rPr>
        <w:t xml:space="preserve"> </w:t>
      </w:r>
      <w:r w:rsidR="00E8189D" w:rsidRPr="0054179B">
        <w:rPr>
          <w:rFonts w:asciiTheme="minorHAnsi" w:hAnsiTheme="minorHAnsi"/>
          <w:b/>
          <w:bCs/>
          <w:sz w:val="22"/>
        </w:rPr>
        <w:t xml:space="preserve">vyřazeno </w:t>
      </w:r>
      <w:r w:rsidR="008C76F1" w:rsidRPr="0054179B">
        <w:rPr>
          <w:rFonts w:asciiTheme="minorHAnsi" w:hAnsiTheme="minorHAnsi"/>
          <w:b/>
          <w:bCs/>
          <w:sz w:val="22"/>
        </w:rPr>
        <w:t>5 352</w:t>
      </w:r>
      <w:r w:rsidR="005D5AC9" w:rsidRPr="0054179B">
        <w:rPr>
          <w:rFonts w:asciiTheme="minorHAnsi" w:hAnsiTheme="minorHAnsi"/>
          <w:b/>
          <w:bCs/>
          <w:sz w:val="22"/>
        </w:rPr>
        <w:t xml:space="preserve"> knih</w:t>
      </w:r>
      <w:r w:rsidR="001E3779" w:rsidRPr="0054179B">
        <w:rPr>
          <w:rFonts w:asciiTheme="minorHAnsi" w:hAnsiTheme="minorHAnsi"/>
          <w:b/>
          <w:bCs/>
          <w:sz w:val="22"/>
        </w:rPr>
        <w:t>.</w:t>
      </w:r>
      <w:r w:rsidR="00443326" w:rsidRPr="0054179B">
        <w:rPr>
          <w:rFonts w:asciiTheme="minorHAnsi" w:hAnsiTheme="minorHAnsi"/>
          <w:b/>
          <w:bCs/>
          <w:sz w:val="22"/>
        </w:rPr>
        <w:t xml:space="preserve"> </w:t>
      </w:r>
    </w:p>
    <w:p w:rsidR="003B612C" w:rsidRPr="0054179B" w:rsidRDefault="003B612C" w:rsidP="00713FCF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p w:rsidR="003B612C" w:rsidRPr="0054179B" w:rsidRDefault="003B612C" w:rsidP="00713FCF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8D3321" w:rsidRPr="0054179B" w:rsidRDefault="008D3321" w:rsidP="00713FCF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 xml:space="preserve"> NÁKUP KNIHOVNÍHO FONDU Z  PROSTŘEDKŮ OBCÍ</w:t>
      </w:r>
    </w:p>
    <w:p w:rsidR="008D3321" w:rsidRPr="0054179B" w:rsidRDefault="008D3321" w:rsidP="00713FCF">
      <w:pPr>
        <w:tabs>
          <w:tab w:val="right" w:pos="4820"/>
        </w:tabs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8D3321" w:rsidRPr="0054179B" w:rsidRDefault="00ED45AB" w:rsidP="00713FCF">
      <w:pPr>
        <w:tabs>
          <w:tab w:val="right" w:pos="142"/>
          <w:tab w:val="right" w:pos="4678"/>
        </w:tabs>
        <w:spacing w:line="276" w:lineRule="auto"/>
        <w:jc w:val="both"/>
        <w:rPr>
          <w:rFonts w:asciiTheme="minorHAnsi" w:hAnsiTheme="minorHAnsi"/>
          <w:bCs/>
          <w:sz w:val="22"/>
        </w:rPr>
      </w:pPr>
      <w:r w:rsidRPr="0054179B">
        <w:rPr>
          <w:rFonts w:asciiTheme="minorHAnsi" w:hAnsiTheme="minorHAnsi"/>
          <w:b/>
          <w:sz w:val="22"/>
        </w:rPr>
        <w:t>Počet obsloužených knihoven:</w:t>
      </w:r>
      <w:r w:rsidRPr="0054179B">
        <w:rPr>
          <w:rFonts w:asciiTheme="minorHAnsi" w:hAnsiTheme="minorHAnsi"/>
          <w:b/>
          <w:sz w:val="22"/>
        </w:rPr>
        <w:tab/>
      </w:r>
      <w:r w:rsidR="00EC7547" w:rsidRPr="0054179B">
        <w:rPr>
          <w:rFonts w:asciiTheme="minorHAnsi" w:hAnsiTheme="minorHAnsi"/>
          <w:b/>
          <w:sz w:val="22"/>
        </w:rPr>
        <w:t>19</w:t>
      </w:r>
      <w:r w:rsidR="00A65D64" w:rsidRPr="0054179B">
        <w:rPr>
          <w:rFonts w:asciiTheme="minorHAnsi" w:hAnsiTheme="minorHAnsi"/>
          <w:b/>
          <w:sz w:val="22"/>
        </w:rPr>
        <w:t xml:space="preserve"> </w:t>
      </w:r>
    </w:p>
    <w:p w:rsidR="008D3321" w:rsidRPr="0054179B" w:rsidRDefault="00ED45AB" w:rsidP="00713FCF">
      <w:pPr>
        <w:tabs>
          <w:tab w:val="right" w:pos="4678"/>
          <w:tab w:val="right" w:pos="6804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54179B">
        <w:rPr>
          <w:rFonts w:asciiTheme="minorHAnsi" w:hAnsiTheme="minorHAnsi"/>
          <w:b/>
          <w:sz w:val="22"/>
        </w:rPr>
        <w:t xml:space="preserve">Počet svazků: </w:t>
      </w:r>
      <w:r w:rsidRPr="0054179B">
        <w:rPr>
          <w:rFonts w:asciiTheme="minorHAnsi" w:hAnsiTheme="minorHAnsi"/>
          <w:b/>
          <w:sz w:val="22"/>
        </w:rPr>
        <w:tab/>
      </w:r>
      <w:r w:rsidR="00EC7547" w:rsidRPr="0054179B">
        <w:rPr>
          <w:rFonts w:asciiTheme="minorHAnsi" w:hAnsiTheme="minorHAnsi"/>
          <w:b/>
          <w:sz w:val="22"/>
        </w:rPr>
        <w:t>762</w:t>
      </w:r>
      <w:r w:rsidR="008D3321" w:rsidRPr="0054179B">
        <w:rPr>
          <w:rFonts w:asciiTheme="minorHAnsi" w:hAnsiTheme="minorHAnsi"/>
          <w:b/>
          <w:sz w:val="22"/>
        </w:rPr>
        <w:tab/>
      </w:r>
      <w:r w:rsidR="008D3321" w:rsidRPr="0054179B">
        <w:rPr>
          <w:rFonts w:asciiTheme="minorHAnsi" w:hAnsiTheme="minorHAnsi"/>
          <w:b/>
          <w:sz w:val="22"/>
        </w:rPr>
        <w:tab/>
      </w:r>
      <w:r w:rsidR="008D3321" w:rsidRPr="0054179B">
        <w:rPr>
          <w:rFonts w:asciiTheme="minorHAnsi" w:hAnsiTheme="minorHAnsi"/>
          <w:b/>
          <w:sz w:val="22"/>
        </w:rPr>
        <w:tab/>
      </w:r>
    </w:p>
    <w:p w:rsidR="008D3321" w:rsidRPr="0054179B" w:rsidRDefault="008D3321" w:rsidP="00713FCF">
      <w:pPr>
        <w:tabs>
          <w:tab w:val="right" w:pos="4678"/>
          <w:tab w:val="right" w:pos="6804"/>
        </w:tabs>
        <w:spacing w:line="276" w:lineRule="auto"/>
        <w:jc w:val="both"/>
        <w:rPr>
          <w:rFonts w:asciiTheme="minorHAnsi" w:hAnsiTheme="minorHAnsi"/>
          <w:bCs/>
          <w:sz w:val="22"/>
          <w:highlight w:val="yellow"/>
        </w:rPr>
      </w:pPr>
    </w:p>
    <w:p w:rsidR="000F1E0A" w:rsidRPr="0054179B" w:rsidRDefault="008D3321" w:rsidP="00713FCF">
      <w:pPr>
        <w:spacing w:line="276" w:lineRule="auto"/>
        <w:ind w:hanging="720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b/>
          <w:sz w:val="22"/>
        </w:rPr>
        <w:t xml:space="preserve">              Z finančních prostředků obcí</w:t>
      </w:r>
      <w:r w:rsidRPr="0054179B">
        <w:rPr>
          <w:rFonts w:asciiTheme="minorHAnsi" w:hAnsiTheme="minorHAnsi"/>
          <w:sz w:val="22"/>
        </w:rPr>
        <w:t xml:space="preserve"> bylo </w:t>
      </w:r>
      <w:r w:rsidR="00F601BB" w:rsidRPr="0054179B">
        <w:rPr>
          <w:rFonts w:asciiTheme="minorHAnsi" w:hAnsiTheme="minorHAnsi"/>
          <w:sz w:val="22"/>
        </w:rPr>
        <w:t>v</w:t>
      </w:r>
      <w:r w:rsidR="00EC7547" w:rsidRPr="0054179B">
        <w:rPr>
          <w:rFonts w:asciiTheme="minorHAnsi" w:hAnsiTheme="minorHAnsi"/>
          <w:sz w:val="22"/>
        </w:rPr>
        <w:t> roce</w:t>
      </w:r>
      <w:r w:rsidR="00F601BB" w:rsidRPr="0054179B">
        <w:rPr>
          <w:rFonts w:asciiTheme="minorHAnsi" w:hAnsiTheme="minorHAnsi"/>
          <w:sz w:val="22"/>
        </w:rPr>
        <w:t xml:space="preserve"> 201</w:t>
      </w:r>
      <w:r w:rsidR="006B76C1" w:rsidRPr="0054179B">
        <w:rPr>
          <w:rFonts w:asciiTheme="minorHAnsi" w:hAnsiTheme="minorHAnsi"/>
          <w:sz w:val="22"/>
        </w:rPr>
        <w:t>4</w:t>
      </w:r>
      <w:r w:rsidR="00A65D64" w:rsidRPr="0054179B">
        <w:rPr>
          <w:rFonts w:asciiTheme="minorHAnsi" w:hAnsiTheme="minorHAnsi"/>
          <w:sz w:val="22"/>
        </w:rPr>
        <w:t xml:space="preserve"> </w:t>
      </w:r>
      <w:r w:rsidR="000F1E0A" w:rsidRPr="0054179B">
        <w:rPr>
          <w:rFonts w:asciiTheme="minorHAnsi" w:hAnsiTheme="minorHAnsi"/>
          <w:b/>
          <w:sz w:val="22"/>
        </w:rPr>
        <w:t>nakoupeno</w:t>
      </w:r>
      <w:r w:rsidR="000F1E0A" w:rsidRPr="0054179B">
        <w:rPr>
          <w:rFonts w:asciiTheme="minorHAnsi" w:hAnsiTheme="minorHAnsi"/>
          <w:sz w:val="22"/>
        </w:rPr>
        <w:t xml:space="preserve"> prostřednictvím profesionálních knihoven okresu </w:t>
      </w:r>
      <w:r w:rsidR="00EC7547" w:rsidRPr="0054179B">
        <w:rPr>
          <w:rFonts w:asciiTheme="minorHAnsi" w:hAnsiTheme="minorHAnsi"/>
          <w:b/>
          <w:sz w:val="22"/>
        </w:rPr>
        <w:t>762</w:t>
      </w:r>
      <w:r w:rsidR="000F1E0A" w:rsidRPr="0054179B">
        <w:rPr>
          <w:rFonts w:asciiTheme="minorHAnsi" w:hAnsiTheme="minorHAnsi"/>
          <w:b/>
          <w:sz w:val="22"/>
        </w:rPr>
        <w:t xml:space="preserve"> knih</w:t>
      </w:r>
      <w:r w:rsidR="00EC7547" w:rsidRPr="0054179B">
        <w:rPr>
          <w:rFonts w:asciiTheme="minorHAnsi" w:hAnsiTheme="minorHAnsi"/>
          <w:sz w:val="22"/>
        </w:rPr>
        <w:t xml:space="preserve"> pro 19 knihoven. </w:t>
      </w:r>
    </w:p>
    <w:p w:rsidR="000F1E0A" w:rsidRPr="0054179B" w:rsidRDefault="000F1E0A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6758C0" w:rsidRPr="0054179B" w:rsidRDefault="006758C0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8D3321" w:rsidRPr="0054179B" w:rsidRDefault="008D3321" w:rsidP="00713FCF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>ZPRACOVÁNÍ KNIHOVNÍHO FONDU Z PROSTŘEDKŮ OBCÍ</w:t>
      </w:r>
    </w:p>
    <w:p w:rsidR="006758C0" w:rsidRPr="0054179B" w:rsidRDefault="006758C0" w:rsidP="00713FCF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8D3321" w:rsidRPr="0054179B" w:rsidRDefault="008D3321" w:rsidP="00713FCF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b/>
          <w:sz w:val="22"/>
        </w:rPr>
        <w:t>Počet obs</w:t>
      </w:r>
      <w:r w:rsidR="008B4127" w:rsidRPr="0054179B">
        <w:rPr>
          <w:rFonts w:asciiTheme="minorHAnsi" w:hAnsiTheme="minorHAnsi"/>
          <w:b/>
          <w:sz w:val="22"/>
        </w:rPr>
        <w:t>loužených knihoven:</w:t>
      </w:r>
      <w:r w:rsidR="008B4127" w:rsidRPr="0054179B">
        <w:rPr>
          <w:rFonts w:asciiTheme="minorHAnsi" w:hAnsiTheme="minorHAnsi"/>
          <w:b/>
          <w:sz w:val="22"/>
        </w:rPr>
        <w:tab/>
      </w:r>
      <w:r w:rsidR="00EC7547" w:rsidRPr="0054179B">
        <w:rPr>
          <w:rFonts w:asciiTheme="minorHAnsi" w:hAnsiTheme="minorHAnsi"/>
          <w:b/>
          <w:sz w:val="22"/>
        </w:rPr>
        <w:t>75</w:t>
      </w:r>
      <w:r w:rsidRPr="0054179B">
        <w:rPr>
          <w:rFonts w:asciiTheme="minorHAnsi" w:hAnsiTheme="minorHAnsi"/>
          <w:b/>
          <w:sz w:val="22"/>
        </w:rPr>
        <w:t xml:space="preserve">              </w:t>
      </w:r>
    </w:p>
    <w:p w:rsidR="008D3321" w:rsidRPr="0054179B" w:rsidRDefault="008B4127" w:rsidP="00713FCF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54179B">
        <w:rPr>
          <w:rFonts w:asciiTheme="minorHAnsi" w:hAnsiTheme="minorHAnsi"/>
          <w:b/>
          <w:sz w:val="22"/>
        </w:rPr>
        <w:t xml:space="preserve">Počet svazků: </w:t>
      </w:r>
      <w:r w:rsidRPr="0054179B">
        <w:rPr>
          <w:rFonts w:asciiTheme="minorHAnsi" w:hAnsiTheme="minorHAnsi"/>
          <w:b/>
          <w:sz w:val="22"/>
        </w:rPr>
        <w:tab/>
      </w:r>
      <w:r w:rsidR="00EC7547" w:rsidRPr="0054179B">
        <w:rPr>
          <w:rFonts w:asciiTheme="minorHAnsi" w:hAnsiTheme="minorHAnsi"/>
          <w:b/>
          <w:sz w:val="22"/>
        </w:rPr>
        <w:t>7 069</w:t>
      </w:r>
      <w:r w:rsidR="008D3321" w:rsidRPr="0054179B">
        <w:rPr>
          <w:rFonts w:asciiTheme="minorHAnsi" w:hAnsiTheme="minorHAnsi"/>
          <w:b/>
          <w:sz w:val="22"/>
        </w:rPr>
        <w:t xml:space="preserve">         </w:t>
      </w:r>
    </w:p>
    <w:p w:rsidR="008D3321" w:rsidRPr="0054179B" w:rsidRDefault="008D3321" w:rsidP="00713FCF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b/>
          <w:sz w:val="22"/>
        </w:rPr>
        <w:tab/>
      </w:r>
      <w:r w:rsidRPr="0054179B">
        <w:rPr>
          <w:rFonts w:asciiTheme="minorHAnsi" w:hAnsiTheme="minorHAnsi"/>
          <w:sz w:val="22"/>
        </w:rPr>
        <w:t xml:space="preserve"> </w:t>
      </w:r>
    </w:p>
    <w:p w:rsidR="008D3321" w:rsidRPr="0054179B" w:rsidRDefault="008D3321" w:rsidP="00713FCF">
      <w:pPr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 xml:space="preserve">Vykázané číselné hodnoty zahrnují: evidenci v přírůstkových seznamech v elektronické i klasické knižní podobě, technické zpracování KF – razítkování, značení, balení, vypracování seznamů </w:t>
      </w:r>
      <w:r w:rsidRPr="0054179B">
        <w:rPr>
          <w:rFonts w:asciiTheme="minorHAnsi" w:hAnsiTheme="minorHAnsi"/>
          <w:sz w:val="22"/>
        </w:rPr>
        <w:br/>
        <w:t>a katalogizačních lístků, vedení katalogů.</w:t>
      </w:r>
    </w:p>
    <w:p w:rsidR="008D3321" w:rsidRPr="0054179B" w:rsidRDefault="008D3321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8D3321" w:rsidRPr="0054179B" w:rsidRDefault="008D3321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8D3321" w:rsidRPr="0054179B" w:rsidRDefault="00610628" w:rsidP="00713FCF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>TVORBA VÝMĚNNÝCH KNIHOVNÍCH FONDŮ, JEJICH OBĚH A</w:t>
      </w:r>
      <w:r w:rsidR="00F43C2C" w:rsidRPr="0054179B">
        <w:rPr>
          <w:rFonts w:asciiTheme="minorHAnsi" w:hAnsiTheme="minorHAnsi"/>
          <w:b w:val="0"/>
          <w:sz w:val="28"/>
        </w:rPr>
        <w:t> </w:t>
      </w:r>
      <w:r w:rsidRPr="0054179B">
        <w:rPr>
          <w:rFonts w:asciiTheme="minorHAnsi" w:hAnsiTheme="minorHAnsi"/>
          <w:b w:val="0"/>
          <w:sz w:val="28"/>
        </w:rPr>
        <w:t>DISTRIBUCE</w:t>
      </w:r>
    </w:p>
    <w:p w:rsidR="00E81665" w:rsidRPr="0054179B" w:rsidRDefault="00E81665" w:rsidP="00713FCF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5"/>
        <w:gridCol w:w="3641"/>
        <w:gridCol w:w="1408"/>
        <w:gridCol w:w="1255"/>
      </w:tblGrid>
      <w:tr w:rsidR="008C76F1" w:rsidRPr="0054179B" w:rsidTr="00306FA1">
        <w:trPr>
          <w:trHeight w:val="340"/>
        </w:trPr>
        <w:tc>
          <w:tcPr>
            <w:tcW w:w="6636" w:type="dxa"/>
            <w:gridSpan w:val="2"/>
            <w:vAlign w:val="center"/>
          </w:tcPr>
          <w:p w:rsidR="008C76F1" w:rsidRPr="0054179B" w:rsidRDefault="008C76F1" w:rsidP="00306FA1">
            <w:pPr>
              <w:spacing w:line="276" w:lineRule="auto"/>
              <w:ind w:right="214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408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29"/>
              <w:rPr>
                <w:rFonts w:asciiTheme="minorHAnsi" w:hAnsiTheme="minorHAnsi"/>
                <w:b/>
                <w:bCs/>
                <w:sz w:val="22"/>
              </w:rPr>
            </w:pPr>
            <w:r w:rsidRPr="0054179B">
              <w:rPr>
                <w:rFonts w:asciiTheme="minorHAnsi" w:hAnsiTheme="minorHAnsi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255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29"/>
              <w:rPr>
                <w:rFonts w:asciiTheme="minorHAnsi" w:hAnsiTheme="minorHAnsi"/>
                <w:b/>
                <w:bCs/>
                <w:sz w:val="22"/>
              </w:rPr>
            </w:pPr>
            <w:r w:rsidRPr="0054179B">
              <w:rPr>
                <w:rFonts w:asciiTheme="minorHAnsi" w:hAnsiTheme="minorHAnsi"/>
                <w:b/>
                <w:bCs/>
                <w:sz w:val="22"/>
              </w:rPr>
              <w:t>2014</w:t>
            </w:r>
          </w:p>
        </w:tc>
      </w:tr>
      <w:tr w:rsidR="008C76F1" w:rsidRPr="0054179B" w:rsidTr="00306FA1">
        <w:trPr>
          <w:trHeight w:val="340"/>
        </w:trPr>
        <w:tc>
          <w:tcPr>
            <w:tcW w:w="6636" w:type="dxa"/>
            <w:gridSpan w:val="2"/>
            <w:vAlign w:val="center"/>
          </w:tcPr>
          <w:p w:rsidR="008C76F1" w:rsidRPr="0054179B" w:rsidRDefault="008C76F1" w:rsidP="00306FA1">
            <w:pPr>
              <w:spacing w:line="276" w:lineRule="auto"/>
              <w:ind w:right="15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  <w:szCs w:val="22"/>
              </w:rPr>
              <w:t>Výměnný fond pro knihovny okresu Zlín k 31. 12. 2014 (31. 12. 2013)</w:t>
            </w:r>
          </w:p>
        </w:tc>
        <w:tc>
          <w:tcPr>
            <w:tcW w:w="1408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  <w:szCs w:val="22"/>
              </w:rPr>
              <w:t>34 418</w:t>
            </w:r>
          </w:p>
        </w:tc>
        <w:tc>
          <w:tcPr>
            <w:tcW w:w="1255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</w:rPr>
              <w:t>37 611</w:t>
            </w:r>
          </w:p>
        </w:tc>
      </w:tr>
      <w:tr w:rsidR="008C76F1" w:rsidRPr="0054179B" w:rsidTr="00306FA1">
        <w:trPr>
          <w:trHeight w:val="340"/>
        </w:trPr>
        <w:tc>
          <w:tcPr>
            <w:tcW w:w="6636" w:type="dxa"/>
            <w:gridSpan w:val="2"/>
            <w:vAlign w:val="center"/>
          </w:tcPr>
          <w:p w:rsidR="008C76F1" w:rsidRPr="0054179B" w:rsidRDefault="008C76F1" w:rsidP="00306FA1">
            <w:pPr>
              <w:spacing w:line="276" w:lineRule="auto"/>
              <w:ind w:right="15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 xml:space="preserve">Přírůstek výměnného fondu </w:t>
            </w:r>
          </w:p>
        </w:tc>
        <w:tc>
          <w:tcPr>
            <w:tcW w:w="1408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  <w:szCs w:val="22"/>
              </w:rPr>
              <w:t>3 204</w:t>
            </w:r>
          </w:p>
        </w:tc>
        <w:tc>
          <w:tcPr>
            <w:tcW w:w="1255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</w:rPr>
              <w:t>3 231</w:t>
            </w:r>
          </w:p>
        </w:tc>
      </w:tr>
      <w:tr w:rsidR="008C76F1" w:rsidRPr="0054179B" w:rsidTr="00306FA1">
        <w:trPr>
          <w:trHeight w:val="340"/>
        </w:trPr>
        <w:tc>
          <w:tcPr>
            <w:tcW w:w="6636" w:type="dxa"/>
            <w:gridSpan w:val="2"/>
            <w:vAlign w:val="center"/>
          </w:tcPr>
          <w:p w:rsidR="008C76F1" w:rsidRPr="0054179B" w:rsidRDefault="008C76F1" w:rsidP="00306FA1">
            <w:pPr>
              <w:spacing w:line="276" w:lineRule="auto"/>
              <w:ind w:right="15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 xml:space="preserve">Úbytek výměnného fondu </w:t>
            </w:r>
          </w:p>
        </w:tc>
        <w:tc>
          <w:tcPr>
            <w:tcW w:w="1408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255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</w:rPr>
              <w:t>38</w:t>
            </w:r>
          </w:p>
        </w:tc>
      </w:tr>
      <w:tr w:rsidR="008C76F1" w:rsidRPr="0054179B" w:rsidTr="00306FA1">
        <w:trPr>
          <w:trHeight w:val="340"/>
        </w:trPr>
        <w:tc>
          <w:tcPr>
            <w:tcW w:w="6636" w:type="dxa"/>
            <w:gridSpan w:val="2"/>
            <w:vAlign w:val="center"/>
          </w:tcPr>
          <w:p w:rsidR="008C76F1" w:rsidRPr="0054179B" w:rsidRDefault="008C76F1" w:rsidP="00306FA1">
            <w:pPr>
              <w:spacing w:line="276" w:lineRule="auto"/>
              <w:ind w:right="15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>Počet knihovních jednotek celkem zařazených do výměnných souborů</w:t>
            </w:r>
          </w:p>
        </w:tc>
        <w:tc>
          <w:tcPr>
            <w:tcW w:w="1408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  <w:szCs w:val="22"/>
              </w:rPr>
              <w:t>20 483</w:t>
            </w:r>
          </w:p>
        </w:tc>
        <w:tc>
          <w:tcPr>
            <w:tcW w:w="1255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</w:rPr>
              <w:t>23 210</w:t>
            </w:r>
          </w:p>
        </w:tc>
      </w:tr>
      <w:tr w:rsidR="008C76F1" w:rsidRPr="0054179B" w:rsidTr="00306FA1">
        <w:trPr>
          <w:trHeight w:val="340"/>
        </w:trPr>
        <w:tc>
          <w:tcPr>
            <w:tcW w:w="6636" w:type="dxa"/>
            <w:gridSpan w:val="2"/>
            <w:vAlign w:val="center"/>
          </w:tcPr>
          <w:p w:rsidR="008C76F1" w:rsidRPr="0054179B" w:rsidRDefault="008C76F1" w:rsidP="00306FA1">
            <w:pPr>
              <w:spacing w:line="276" w:lineRule="auto"/>
              <w:ind w:right="15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 xml:space="preserve">Celkový počet vytvořených výměnných souborů (VS) </w:t>
            </w:r>
          </w:p>
        </w:tc>
        <w:tc>
          <w:tcPr>
            <w:tcW w:w="1408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  <w:szCs w:val="22"/>
              </w:rPr>
              <w:t>256</w:t>
            </w:r>
          </w:p>
        </w:tc>
        <w:tc>
          <w:tcPr>
            <w:tcW w:w="1255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</w:rPr>
              <w:t>256</w:t>
            </w:r>
          </w:p>
        </w:tc>
      </w:tr>
      <w:tr w:rsidR="008C76F1" w:rsidRPr="0054179B" w:rsidTr="00306FA1">
        <w:trPr>
          <w:trHeight w:val="340"/>
        </w:trPr>
        <w:tc>
          <w:tcPr>
            <w:tcW w:w="2995" w:type="dxa"/>
            <w:vMerge w:val="restart"/>
          </w:tcPr>
          <w:p w:rsidR="008C76F1" w:rsidRPr="0054179B" w:rsidRDefault="008C76F1" w:rsidP="00306FA1">
            <w:pPr>
              <w:spacing w:line="276" w:lineRule="auto"/>
              <w:ind w:hanging="3949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 xml:space="preserve">Počet svazků v jednom VS </w:t>
            </w:r>
          </w:p>
        </w:tc>
        <w:tc>
          <w:tcPr>
            <w:tcW w:w="3641" w:type="dxa"/>
            <w:vAlign w:val="center"/>
          </w:tcPr>
          <w:p w:rsidR="008C76F1" w:rsidRPr="0054179B" w:rsidRDefault="008C76F1" w:rsidP="00306FA1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>obce VS (nový jarní) 79x</w:t>
            </w:r>
          </w:p>
        </w:tc>
        <w:tc>
          <w:tcPr>
            <w:tcW w:w="1408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  <w:szCs w:val="22"/>
              </w:rPr>
              <w:t>47</w:t>
            </w:r>
          </w:p>
        </w:tc>
        <w:tc>
          <w:tcPr>
            <w:tcW w:w="1255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bCs/>
                <w:sz w:val="22"/>
              </w:rPr>
            </w:pPr>
            <w:r w:rsidRPr="0054179B">
              <w:rPr>
                <w:rFonts w:asciiTheme="minorHAnsi" w:hAnsiTheme="minorHAnsi"/>
                <w:bCs/>
                <w:sz w:val="22"/>
              </w:rPr>
              <w:t>65</w:t>
            </w:r>
          </w:p>
        </w:tc>
      </w:tr>
      <w:tr w:rsidR="008C76F1" w:rsidRPr="0054179B" w:rsidTr="00306FA1">
        <w:trPr>
          <w:trHeight w:val="340"/>
        </w:trPr>
        <w:tc>
          <w:tcPr>
            <w:tcW w:w="2995" w:type="dxa"/>
            <w:vMerge/>
          </w:tcPr>
          <w:p w:rsidR="008C76F1" w:rsidRPr="0054179B" w:rsidRDefault="008C76F1" w:rsidP="00306FA1">
            <w:pPr>
              <w:spacing w:line="276" w:lineRule="auto"/>
              <w:ind w:hanging="3949"/>
              <w:rPr>
                <w:rFonts w:asciiTheme="minorHAnsi" w:hAnsiTheme="minorHAnsi"/>
                <w:sz w:val="22"/>
              </w:rPr>
            </w:pPr>
          </w:p>
        </w:tc>
        <w:tc>
          <w:tcPr>
            <w:tcW w:w="3641" w:type="dxa"/>
            <w:vAlign w:val="center"/>
          </w:tcPr>
          <w:p w:rsidR="008C76F1" w:rsidRPr="0054179B" w:rsidRDefault="008C76F1" w:rsidP="00306FA1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>obce VS (letní), 79x</w:t>
            </w:r>
          </w:p>
        </w:tc>
        <w:tc>
          <w:tcPr>
            <w:tcW w:w="1408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1255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60</w:t>
            </w:r>
          </w:p>
        </w:tc>
      </w:tr>
      <w:tr w:rsidR="008C76F1" w:rsidRPr="0054179B" w:rsidTr="00306FA1">
        <w:trPr>
          <w:trHeight w:val="340"/>
        </w:trPr>
        <w:tc>
          <w:tcPr>
            <w:tcW w:w="2995" w:type="dxa"/>
            <w:vMerge/>
            <w:vAlign w:val="center"/>
          </w:tcPr>
          <w:p w:rsidR="008C76F1" w:rsidRPr="0054179B" w:rsidRDefault="008C76F1" w:rsidP="00306FA1">
            <w:pPr>
              <w:spacing w:line="276" w:lineRule="auto"/>
              <w:ind w:hanging="3949"/>
              <w:rPr>
                <w:rFonts w:asciiTheme="minorHAnsi" w:hAnsiTheme="minorHAnsi"/>
                <w:sz w:val="22"/>
              </w:rPr>
            </w:pPr>
          </w:p>
        </w:tc>
        <w:tc>
          <w:tcPr>
            <w:tcW w:w="3641" w:type="dxa"/>
            <w:vAlign w:val="center"/>
          </w:tcPr>
          <w:p w:rsidR="008C76F1" w:rsidRPr="0054179B" w:rsidRDefault="008C76F1" w:rsidP="00306FA1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>obce VS (podzimní), 79x</w:t>
            </w:r>
          </w:p>
        </w:tc>
        <w:tc>
          <w:tcPr>
            <w:tcW w:w="1408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>130</w:t>
            </w:r>
          </w:p>
        </w:tc>
        <w:tc>
          <w:tcPr>
            <w:tcW w:w="1255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140</w:t>
            </w:r>
          </w:p>
        </w:tc>
      </w:tr>
      <w:tr w:rsidR="008C76F1" w:rsidRPr="0054179B" w:rsidTr="00306FA1">
        <w:trPr>
          <w:trHeight w:val="340"/>
        </w:trPr>
        <w:tc>
          <w:tcPr>
            <w:tcW w:w="2995" w:type="dxa"/>
            <w:vMerge/>
            <w:vAlign w:val="center"/>
          </w:tcPr>
          <w:p w:rsidR="008C76F1" w:rsidRPr="0054179B" w:rsidRDefault="008C76F1" w:rsidP="00306FA1">
            <w:pPr>
              <w:spacing w:line="276" w:lineRule="auto"/>
              <w:ind w:hanging="3949"/>
              <w:rPr>
                <w:rFonts w:asciiTheme="minorHAnsi" w:hAnsiTheme="minorHAnsi"/>
                <w:sz w:val="22"/>
              </w:rPr>
            </w:pPr>
          </w:p>
        </w:tc>
        <w:tc>
          <w:tcPr>
            <w:tcW w:w="3641" w:type="dxa"/>
            <w:vAlign w:val="center"/>
          </w:tcPr>
          <w:p w:rsidR="008C76F1" w:rsidRPr="0054179B" w:rsidRDefault="008C76F1" w:rsidP="00306FA1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>pobočky městských knihoven, 14x</w:t>
            </w:r>
          </w:p>
        </w:tc>
        <w:tc>
          <w:tcPr>
            <w:tcW w:w="1408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100</w:t>
            </w:r>
          </w:p>
        </w:tc>
      </w:tr>
      <w:tr w:rsidR="008C76F1" w:rsidRPr="0054179B" w:rsidTr="00306FA1">
        <w:trPr>
          <w:trHeight w:val="340"/>
        </w:trPr>
        <w:tc>
          <w:tcPr>
            <w:tcW w:w="2995" w:type="dxa"/>
            <w:vMerge/>
            <w:vAlign w:val="center"/>
          </w:tcPr>
          <w:p w:rsidR="008C76F1" w:rsidRPr="0054179B" w:rsidRDefault="008C76F1" w:rsidP="00306FA1">
            <w:pPr>
              <w:spacing w:line="276" w:lineRule="auto"/>
              <w:ind w:hanging="3949"/>
              <w:rPr>
                <w:rFonts w:asciiTheme="minorHAnsi" w:hAnsiTheme="minorHAnsi"/>
                <w:sz w:val="22"/>
              </w:rPr>
            </w:pPr>
          </w:p>
        </w:tc>
        <w:tc>
          <w:tcPr>
            <w:tcW w:w="3641" w:type="dxa"/>
            <w:vAlign w:val="center"/>
          </w:tcPr>
          <w:p w:rsidR="008C76F1" w:rsidRPr="0054179B" w:rsidRDefault="008C76F1" w:rsidP="00306FA1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>městské knihovny, 5x</w:t>
            </w:r>
          </w:p>
        </w:tc>
        <w:tc>
          <w:tcPr>
            <w:tcW w:w="1408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  <w:szCs w:val="22"/>
              </w:rPr>
              <w:t>165</w:t>
            </w:r>
          </w:p>
        </w:tc>
        <w:tc>
          <w:tcPr>
            <w:tcW w:w="1255" w:type="dxa"/>
            <w:vAlign w:val="center"/>
          </w:tcPr>
          <w:p w:rsidR="008C76F1" w:rsidRPr="0054179B" w:rsidRDefault="008C76F1" w:rsidP="00306FA1">
            <w:pPr>
              <w:spacing w:line="276" w:lineRule="auto"/>
              <w:ind w:right="170"/>
              <w:rPr>
                <w:rFonts w:asciiTheme="minorHAnsi" w:hAnsiTheme="minorHAnsi"/>
                <w:sz w:val="22"/>
              </w:rPr>
            </w:pPr>
            <w:r w:rsidRPr="0054179B">
              <w:rPr>
                <w:rFonts w:asciiTheme="minorHAnsi" w:hAnsiTheme="minorHAnsi"/>
                <w:sz w:val="22"/>
              </w:rPr>
              <w:t>175</w:t>
            </w:r>
          </w:p>
        </w:tc>
      </w:tr>
    </w:tbl>
    <w:p w:rsidR="00927491" w:rsidRPr="0054179B" w:rsidRDefault="00927491" w:rsidP="00713FCF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p w:rsidR="009C14B8" w:rsidRPr="0054179B" w:rsidRDefault="00E81665" w:rsidP="00F50978">
      <w:pPr>
        <w:spacing w:line="276" w:lineRule="auto"/>
        <w:jc w:val="both"/>
        <w:rPr>
          <w:rFonts w:asciiTheme="minorHAnsi" w:hAnsiTheme="minorHAnsi"/>
          <w:bCs/>
          <w:sz w:val="22"/>
        </w:rPr>
      </w:pPr>
      <w:r w:rsidRPr="0054179B">
        <w:rPr>
          <w:rFonts w:asciiTheme="minorHAnsi" w:hAnsiTheme="minorHAnsi"/>
          <w:bCs/>
          <w:sz w:val="22"/>
        </w:rPr>
        <w:t xml:space="preserve">Knihy výměnného fondu slouží pro </w:t>
      </w:r>
      <w:r w:rsidRPr="0054179B">
        <w:rPr>
          <w:rFonts w:asciiTheme="minorHAnsi" w:hAnsiTheme="minorHAnsi"/>
          <w:b/>
          <w:bCs/>
          <w:sz w:val="22"/>
        </w:rPr>
        <w:t>98</w:t>
      </w:r>
      <w:r w:rsidRPr="0054179B">
        <w:rPr>
          <w:rFonts w:asciiTheme="minorHAnsi" w:hAnsiTheme="minorHAnsi"/>
          <w:bCs/>
          <w:sz w:val="22"/>
        </w:rPr>
        <w:t xml:space="preserve"> obsluhovaných knihoven. Jarní výměnné soubory</w:t>
      </w:r>
      <w:r w:rsidR="007E3196" w:rsidRPr="0054179B">
        <w:rPr>
          <w:rFonts w:asciiTheme="minorHAnsi" w:hAnsiTheme="minorHAnsi"/>
          <w:bCs/>
          <w:sz w:val="22"/>
        </w:rPr>
        <w:t>, které obsahovaly</w:t>
      </w:r>
      <w:r w:rsidRPr="0054179B">
        <w:rPr>
          <w:rFonts w:asciiTheme="minorHAnsi" w:hAnsiTheme="minorHAnsi"/>
          <w:bCs/>
          <w:sz w:val="22"/>
        </w:rPr>
        <w:t xml:space="preserve"> </w:t>
      </w:r>
      <w:r w:rsidRPr="0054179B">
        <w:rPr>
          <w:rFonts w:asciiTheme="minorHAnsi" w:hAnsiTheme="minorHAnsi"/>
          <w:b/>
          <w:bCs/>
          <w:sz w:val="22"/>
        </w:rPr>
        <w:t>145 knih</w:t>
      </w:r>
      <w:r w:rsidR="007E3196" w:rsidRPr="0054179B">
        <w:rPr>
          <w:rFonts w:asciiTheme="minorHAnsi" w:hAnsiTheme="minorHAnsi"/>
          <w:bCs/>
          <w:sz w:val="22"/>
        </w:rPr>
        <w:t xml:space="preserve"> (11 455 knih), byly svezeny </w:t>
      </w:r>
      <w:r w:rsidR="00F50978" w:rsidRPr="0054179B">
        <w:rPr>
          <w:rFonts w:asciiTheme="minorHAnsi" w:hAnsiTheme="minorHAnsi"/>
          <w:bCs/>
          <w:sz w:val="22"/>
        </w:rPr>
        <w:t>do krajské knihovny</w:t>
      </w:r>
      <w:r w:rsidR="008C76F1" w:rsidRPr="0054179B">
        <w:rPr>
          <w:rFonts w:asciiTheme="minorHAnsi" w:hAnsiTheme="minorHAnsi"/>
          <w:bCs/>
          <w:sz w:val="22"/>
        </w:rPr>
        <w:t xml:space="preserve">. </w:t>
      </w:r>
      <w:r w:rsidR="008C76F1" w:rsidRPr="0054179B">
        <w:rPr>
          <w:rFonts w:asciiTheme="minorHAnsi" w:hAnsiTheme="minorHAnsi"/>
          <w:szCs w:val="22"/>
        </w:rPr>
        <w:t xml:space="preserve">Během července a srpna byla provedena aktualizace těchto knih a seřazení. Je v plánu využít těchto knih ke tvorbě speciálních výměnných fondů. </w:t>
      </w:r>
      <w:r w:rsidR="00D37C5E" w:rsidRPr="0054179B">
        <w:rPr>
          <w:rFonts w:asciiTheme="minorHAnsi" w:hAnsiTheme="minorHAnsi"/>
          <w:bCs/>
          <w:sz w:val="22"/>
        </w:rPr>
        <w:t xml:space="preserve">Nové </w:t>
      </w:r>
      <w:r w:rsidR="00D37C5E" w:rsidRPr="0054179B">
        <w:rPr>
          <w:rFonts w:asciiTheme="minorHAnsi" w:hAnsiTheme="minorHAnsi"/>
          <w:b/>
          <w:bCs/>
          <w:sz w:val="22"/>
        </w:rPr>
        <w:t>j</w:t>
      </w:r>
      <w:r w:rsidR="00B80EDD" w:rsidRPr="0054179B">
        <w:rPr>
          <w:rFonts w:asciiTheme="minorHAnsi" w:hAnsiTheme="minorHAnsi"/>
          <w:b/>
          <w:bCs/>
          <w:sz w:val="22"/>
        </w:rPr>
        <w:t>arní</w:t>
      </w:r>
      <w:r w:rsidR="00B80EDD" w:rsidRPr="0054179B">
        <w:rPr>
          <w:rFonts w:asciiTheme="minorHAnsi" w:hAnsiTheme="minorHAnsi"/>
          <w:bCs/>
          <w:sz w:val="22"/>
        </w:rPr>
        <w:t xml:space="preserve"> výměnné soubory</w:t>
      </w:r>
      <w:r w:rsidR="009C14B8" w:rsidRPr="0054179B">
        <w:rPr>
          <w:rFonts w:asciiTheme="minorHAnsi" w:hAnsiTheme="minorHAnsi"/>
          <w:bCs/>
          <w:sz w:val="22"/>
        </w:rPr>
        <w:t xml:space="preserve"> obsahují </w:t>
      </w:r>
      <w:r w:rsidR="007E3196" w:rsidRPr="0054179B">
        <w:rPr>
          <w:rFonts w:asciiTheme="minorHAnsi" w:hAnsiTheme="minorHAnsi"/>
          <w:bCs/>
          <w:sz w:val="22"/>
        </w:rPr>
        <w:t>65</w:t>
      </w:r>
      <w:r w:rsidR="009C14B8" w:rsidRPr="0054179B">
        <w:rPr>
          <w:rFonts w:asciiTheme="minorHAnsi" w:hAnsiTheme="minorHAnsi"/>
          <w:bCs/>
          <w:sz w:val="22"/>
        </w:rPr>
        <w:t xml:space="preserve"> knih</w:t>
      </w:r>
      <w:r w:rsidR="00DD5DED" w:rsidRPr="0054179B">
        <w:rPr>
          <w:rFonts w:asciiTheme="minorHAnsi" w:hAnsiTheme="minorHAnsi"/>
          <w:bCs/>
          <w:sz w:val="22"/>
        </w:rPr>
        <w:t xml:space="preserve"> (</w:t>
      </w:r>
      <w:r w:rsidR="007E3196" w:rsidRPr="0054179B">
        <w:rPr>
          <w:rFonts w:asciiTheme="minorHAnsi" w:hAnsiTheme="minorHAnsi"/>
          <w:bCs/>
          <w:sz w:val="22"/>
        </w:rPr>
        <w:t>5 135</w:t>
      </w:r>
      <w:r w:rsidR="00DD5DED" w:rsidRPr="0054179B">
        <w:rPr>
          <w:rFonts w:asciiTheme="minorHAnsi" w:hAnsiTheme="minorHAnsi"/>
          <w:bCs/>
          <w:sz w:val="22"/>
        </w:rPr>
        <w:t>)</w:t>
      </w:r>
      <w:r w:rsidR="009C14B8" w:rsidRPr="0054179B">
        <w:rPr>
          <w:rFonts w:asciiTheme="minorHAnsi" w:hAnsiTheme="minorHAnsi"/>
          <w:bCs/>
          <w:sz w:val="22"/>
        </w:rPr>
        <w:t xml:space="preserve">. </w:t>
      </w:r>
      <w:r w:rsidR="009C14B8" w:rsidRPr="0054179B">
        <w:rPr>
          <w:rFonts w:asciiTheme="minorHAnsi" w:hAnsiTheme="minorHAnsi"/>
          <w:b/>
          <w:bCs/>
          <w:sz w:val="22"/>
        </w:rPr>
        <w:t>L</w:t>
      </w:r>
      <w:r w:rsidRPr="0054179B">
        <w:rPr>
          <w:rFonts w:asciiTheme="minorHAnsi" w:hAnsiTheme="minorHAnsi"/>
          <w:b/>
          <w:bCs/>
          <w:sz w:val="22"/>
        </w:rPr>
        <w:t>etní</w:t>
      </w:r>
      <w:r w:rsidRPr="0054179B">
        <w:rPr>
          <w:rFonts w:asciiTheme="minorHAnsi" w:hAnsiTheme="minorHAnsi"/>
          <w:bCs/>
          <w:sz w:val="22"/>
        </w:rPr>
        <w:t xml:space="preserve"> výměnné soubory obsahují </w:t>
      </w:r>
      <w:r w:rsidR="007E3196" w:rsidRPr="0054179B">
        <w:rPr>
          <w:rFonts w:asciiTheme="minorHAnsi" w:hAnsiTheme="minorHAnsi"/>
          <w:b/>
          <w:bCs/>
          <w:sz w:val="22"/>
        </w:rPr>
        <w:t>60</w:t>
      </w:r>
      <w:r w:rsidRPr="0054179B">
        <w:rPr>
          <w:rFonts w:asciiTheme="minorHAnsi" w:hAnsiTheme="minorHAnsi"/>
          <w:b/>
          <w:bCs/>
          <w:sz w:val="22"/>
        </w:rPr>
        <w:t xml:space="preserve"> knih</w:t>
      </w:r>
      <w:r w:rsidRPr="0054179B">
        <w:rPr>
          <w:rFonts w:asciiTheme="minorHAnsi" w:hAnsiTheme="minorHAnsi"/>
          <w:bCs/>
          <w:sz w:val="22"/>
        </w:rPr>
        <w:t xml:space="preserve"> (</w:t>
      </w:r>
      <w:r w:rsidR="007E3196" w:rsidRPr="0054179B">
        <w:rPr>
          <w:rFonts w:asciiTheme="minorHAnsi" w:hAnsiTheme="minorHAnsi"/>
          <w:bCs/>
          <w:sz w:val="22"/>
        </w:rPr>
        <w:t>4 740</w:t>
      </w:r>
      <w:r w:rsidRPr="0054179B">
        <w:rPr>
          <w:rFonts w:asciiTheme="minorHAnsi" w:hAnsiTheme="minorHAnsi"/>
          <w:bCs/>
          <w:sz w:val="22"/>
        </w:rPr>
        <w:t xml:space="preserve">), </w:t>
      </w:r>
      <w:r w:rsidR="00D37C5E" w:rsidRPr="0054179B">
        <w:rPr>
          <w:rFonts w:asciiTheme="minorHAnsi" w:hAnsiTheme="minorHAnsi"/>
          <w:bCs/>
          <w:sz w:val="22"/>
        </w:rPr>
        <w:t xml:space="preserve">podzimní obsahují </w:t>
      </w:r>
      <w:r w:rsidR="00D37C5E" w:rsidRPr="0054179B">
        <w:rPr>
          <w:rFonts w:asciiTheme="minorHAnsi" w:hAnsiTheme="minorHAnsi"/>
          <w:b/>
          <w:bCs/>
          <w:sz w:val="22"/>
        </w:rPr>
        <w:t>1</w:t>
      </w:r>
      <w:r w:rsidR="008C76F1" w:rsidRPr="0054179B">
        <w:rPr>
          <w:rFonts w:asciiTheme="minorHAnsi" w:hAnsiTheme="minorHAnsi"/>
          <w:b/>
          <w:bCs/>
          <w:sz w:val="22"/>
        </w:rPr>
        <w:t>4</w:t>
      </w:r>
      <w:r w:rsidR="00D37C5E" w:rsidRPr="0054179B">
        <w:rPr>
          <w:rFonts w:asciiTheme="minorHAnsi" w:hAnsiTheme="minorHAnsi"/>
          <w:b/>
          <w:bCs/>
          <w:sz w:val="22"/>
        </w:rPr>
        <w:t>0 knih</w:t>
      </w:r>
      <w:r w:rsidR="00D37C5E" w:rsidRPr="0054179B">
        <w:rPr>
          <w:rFonts w:asciiTheme="minorHAnsi" w:hAnsiTheme="minorHAnsi"/>
          <w:bCs/>
          <w:sz w:val="22"/>
        </w:rPr>
        <w:t xml:space="preserve"> (</w:t>
      </w:r>
      <w:r w:rsidR="008C76F1" w:rsidRPr="0054179B">
        <w:rPr>
          <w:rFonts w:asciiTheme="minorHAnsi" w:hAnsiTheme="minorHAnsi"/>
          <w:bCs/>
          <w:sz w:val="22"/>
        </w:rPr>
        <w:t>11 060</w:t>
      </w:r>
      <w:r w:rsidR="00D37C5E" w:rsidRPr="0054179B">
        <w:rPr>
          <w:rFonts w:asciiTheme="minorHAnsi" w:hAnsiTheme="minorHAnsi"/>
          <w:bCs/>
          <w:sz w:val="22"/>
        </w:rPr>
        <w:t>). Pět</w:t>
      </w:r>
      <w:r w:rsidRPr="0054179B">
        <w:rPr>
          <w:rFonts w:asciiTheme="minorHAnsi" w:hAnsiTheme="minorHAnsi"/>
          <w:bCs/>
          <w:sz w:val="22"/>
        </w:rPr>
        <w:t xml:space="preserve"> výměnných souborů </w:t>
      </w:r>
      <w:r w:rsidR="009C14B8" w:rsidRPr="0054179B">
        <w:rPr>
          <w:rFonts w:asciiTheme="minorHAnsi" w:hAnsiTheme="minorHAnsi"/>
          <w:bCs/>
          <w:sz w:val="22"/>
        </w:rPr>
        <w:t xml:space="preserve">pro </w:t>
      </w:r>
      <w:r w:rsidR="009C14B8" w:rsidRPr="0054179B">
        <w:rPr>
          <w:rFonts w:asciiTheme="minorHAnsi" w:hAnsiTheme="minorHAnsi"/>
          <w:b/>
          <w:bCs/>
          <w:sz w:val="22"/>
        </w:rPr>
        <w:t>městské</w:t>
      </w:r>
      <w:r w:rsidR="009C14B8" w:rsidRPr="0054179B">
        <w:rPr>
          <w:rFonts w:asciiTheme="minorHAnsi" w:hAnsiTheme="minorHAnsi"/>
          <w:bCs/>
          <w:sz w:val="22"/>
        </w:rPr>
        <w:t xml:space="preserve"> knihovny</w:t>
      </w:r>
      <w:r w:rsidRPr="0054179B">
        <w:rPr>
          <w:rFonts w:asciiTheme="minorHAnsi" w:hAnsiTheme="minorHAnsi"/>
          <w:bCs/>
          <w:sz w:val="22"/>
        </w:rPr>
        <w:t xml:space="preserve"> obsahuje </w:t>
      </w:r>
      <w:r w:rsidR="007E3196" w:rsidRPr="0054179B">
        <w:rPr>
          <w:rFonts w:asciiTheme="minorHAnsi" w:hAnsiTheme="minorHAnsi"/>
          <w:b/>
          <w:bCs/>
          <w:sz w:val="22"/>
        </w:rPr>
        <w:t>17</w:t>
      </w:r>
      <w:r w:rsidR="009C14B8" w:rsidRPr="0054179B">
        <w:rPr>
          <w:rFonts w:asciiTheme="minorHAnsi" w:hAnsiTheme="minorHAnsi"/>
          <w:b/>
          <w:bCs/>
          <w:sz w:val="22"/>
        </w:rPr>
        <w:t>5</w:t>
      </w:r>
      <w:r w:rsidRPr="0054179B">
        <w:rPr>
          <w:rFonts w:asciiTheme="minorHAnsi" w:hAnsiTheme="minorHAnsi"/>
          <w:bCs/>
          <w:sz w:val="22"/>
        </w:rPr>
        <w:t xml:space="preserve"> knih (</w:t>
      </w:r>
      <w:r w:rsidR="007E3196" w:rsidRPr="0054179B">
        <w:rPr>
          <w:rFonts w:asciiTheme="minorHAnsi" w:hAnsiTheme="minorHAnsi"/>
          <w:bCs/>
          <w:sz w:val="22"/>
        </w:rPr>
        <w:t>87</w:t>
      </w:r>
      <w:r w:rsidR="00D17327" w:rsidRPr="0054179B">
        <w:rPr>
          <w:rFonts w:asciiTheme="minorHAnsi" w:hAnsiTheme="minorHAnsi"/>
          <w:bCs/>
          <w:sz w:val="22"/>
        </w:rPr>
        <w:t>5</w:t>
      </w:r>
      <w:r w:rsidR="00D37C5E" w:rsidRPr="0054179B">
        <w:rPr>
          <w:rFonts w:asciiTheme="minorHAnsi" w:hAnsiTheme="minorHAnsi"/>
          <w:bCs/>
          <w:sz w:val="22"/>
        </w:rPr>
        <w:t xml:space="preserve">) a </w:t>
      </w:r>
      <w:r w:rsidRPr="0054179B">
        <w:rPr>
          <w:rFonts w:asciiTheme="minorHAnsi" w:hAnsiTheme="minorHAnsi"/>
          <w:bCs/>
          <w:sz w:val="22"/>
        </w:rPr>
        <w:t xml:space="preserve">14 výměnných souborů </w:t>
      </w:r>
      <w:r w:rsidRPr="0054179B">
        <w:rPr>
          <w:rFonts w:asciiTheme="minorHAnsi" w:hAnsiTheme="minorHAnsi"/>
          <w:b/>
          <w:bCs/>
          <w:sz w:val="22"/>
        </w:rPr>
        <w:t>poboček městských knihoven</w:t>
      </w:r>
      <w:r w:rsidRPr="0054179B">
        <w:rPr>
          <w:rFonts w:asciiTheme="minorHAnsi" w:hAnsiTheme="minorHAnsi"/>
          <w:bCs/>
          <w:sz w:val="22"/>
        </w:rPr>
        <w:t xml:space="preserve"> </w:t>
      </w:r>
      <w:r w:rsidR="008C76F1" w:rsidRPr="0054179B">
        <w:rPr>
          <w:rFonts w:asciiTheme="minorHAnsi" w:hAnsiTheme="minorHAnsi"/>
          <w:b/>
          <w:bCs/>
          <w:sz w:val="22"/>
        </w:rPr>
        <w:t>100</w:t>
      </w:r>
      <w:r w:rsidRPr="0054179B">
        <w:rPr>
          <w:rFonts w:asciiTheme="minorHAnsi" w:hAnsiTheme="minorHAnsi"/>
          <w:b/>
          <w:bCs/>
          <w:sz w:val="22"/>
        </w:rPr>
        <w:t xml:space="preserve"> knih</w:t>
      </w:r>
      <w:r w:rsidRPr="0054179B">
        <w:rPr>
          <w:rFonts w:asciiTheme="minorHAnsi" w:hAnsiTheme="minorHAnsi"/>
          <w:bCs/>
          <w:sz w:val="22"/>
        </w:rPr>
        <w:t xml:space="preserve"> </w:t>
      </w:r>
      <w:r w:rsidR="00927491" w:rsidRPr="0054179B">
        <w:rPr>
          <w:rFonts w:asciiTheme="minorHAnsi" w:hAnsiTheme="minorHAnsi"/>
          <w:bCs/>
          <w:sz w:val="22"/>
        </w:rPr>
        <w:t>(</w:t>
      </w:r>
      <w:r w:rsidR="008C76F1" w:rsidRPr="0054179B">
        <w:rPr>
          <w:rFonts w:asciiTheme="minorHAnsi" w:hAnsiTheme="minorHAnsi"/>
          <w:bCs/>
          <w:sz w:val="22"/>
        </w:rPr>
        <w:t>1 400</w:t>
      </w:r>
      <w:r w:rsidR="00927491" w:rsidRPr="0054179B">
        <w:rPr>
          <w:rFonts w:asciiTheme="minorHAnsi" w:hAnsiTheme="minorHAnsi"/>
          <w:bCs/>
          <w:sz w:val="22"/>
        </w:rPr>
        <w:t>)</w:t>
      </w:r>
      <w:r w:rsidR="00D37C5E" w:rsidRPr="0054179B">
        <w:rPr>
          <w:rFonts w:asciiTheme="minorHAnsi" w:hAnsiTheme="minorHAnsi"/>
          <w:bCs/>
          <w:sz w:val="22"/>
        </w:rPr>
        <w:t>.</w:t>
      </w:r>
      <w:r w:rsidR="00927491" w:rsidRPr="0054179B">
        <w:rPr>
          <w:rFonts w:asciiTheme="minorHAnsi" w:hAnsiTheme="minorHAnsi"/>
          <w:bCs/>
          <w:sz w:val="22"/>
        </w:rPr>
        <w:t xml:space="preserve"> </w:t>
      </w:r>
    </w:p>
    <w:p w:rsidR="009C14B8" w:rsidRPr="008C76F1" w:rsidRDefault="009C14B8" w:rsidP="00F50978">
      <w:pPr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F50978" w:rsidRPr="0054179B" w:rsidRDefault="008C76F1" w:rsidP="00F50978">
      <w:pPr>
        <w:spacing w:line="276" w:lineRule="auto"/>
        <w:jc w:val="both"/>
        <w:rPr>
          <w:rFonts w:asciiTheme="minorHAnsi" w:hAnsiTheme="minorHAnsi"/>
          <w:bCs/>
          <w:sz w:val="22"/>
        </w:rPr>
      </w:pPr>
      <w:r w:rsidRPr="0054179B">
        <w:rPr>
          <w:rFonts w:asciiTheme="minorHAnsi" w:hAnsiTheme="minorHAnsi"/>
          <w:b/>
          <w:bCs/>
          <w:sz w:val="22"/>
        </w:rPr>
        <w:t>Přírůstek výměnného fondu za rok 2014</w:t>
      </w:r>
      <w:r w:rsidRPr="0054179B">
        <w:rPr>
          <w:rFonts w:asciiTheme="minorHAnsi" w:hAnsiTheme="minorHAnsi"/>
          <w:bCs/>
          <w:sz w:val="22"/>
        </w:rPr>
        <w:t xml:space="preserve"> činí </w:t>
      </w:r>
      <w:r w:rsidRPr="0054179B">
        <w:rPr>
          <w:rFonts w:asciiTheme="minorHAnsi" w:hAnsiTheme="minorHAnsi"/>
          <w:b/>
          <w:bCs/>
          <w:sz w:val="22"/>
        </w:rPr>
        <w:t>3 231</w:t>
      </w:r>
      <w:r w:rsidRPr="0054179B">
        <w:rPr>
          <w:rFonts w:asciiTheme="minorHAnsi" w:hAnsiTheme="minorHAnsi"/>
          <w:bCs/>
          <w:sz w:val="22"/>
        </w:rPr>
        <w:t xml:space="preserve"> knižních jednotek, tematicky: 1 460 beletrie pro dospělé, 555 naučné literatury pro dospělé, 845 dětské beletrie a 216 naučné literatury pro děti. Bylo zakoupeno 153 audioknih. Knihy byly nakoupeny v částce 567 235 Kč (rabat činil 284 803 Kč, což tvoří 33 %).</w:t>
      </w:r>
    </w:p>
    <w:p w:rsidR="002D2827" w:rsidRPr="0054179B" w:rsidRDefault="002D2827" w:rsidP="00F5097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F510A" w:rsidRPr="0054179B" w:rsidRDefault="008F510A" w:rsidP="00713FCF">
      <w:pPr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8D3321" w:rsidRPr="0054179B" w:rsidRDefault="008D3321" w:rsidP="00713FCF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 xml:space="preserve">CIRKULACE VÝMĚNNÉHO FONDU  </w:t>
      </w:r>
    </w:p>
    <w:p w:rsidR="008D3321" w:rsidRPr="0054179B" w:rsidRDefault="008D3321" w:rsidP="00713FCF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9F453E" w:rsidRPr="0054179B" w:rsidRDefault="00EE0356" w:rsidP="00713FCF">
      <w:pPr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 xml:space="preserve">V únoru bylo </w:t>
      </w:r>
      <w:r w:rsidR="00D37C5E" w:rsidRPr="0054179B">
        <w:rPr>
          <w:rFonts w:asciiTheme="minorHAnsi" w:hAnsiTheme="minorHAnsi"/>
          <w:sz w:val="22"/>
        </w:rPr>
        <w:t>nachystáno</w:t>
      </w:r>
      <w:r w:rsidRPr="0054179B">
        <w:rPr>
          <w:rFonts w:asciiTheme="minorHAnsi" w:hAnsiTheme="minorHAnsi"/>
          <w:sz w:val="22"/>
        </w:rPr>
        <w:t xml:space="preserve"> a rozvezeno </w:t>
      </w:r>
      <w:r w:rsidR="00175F4F" w:rsidRPr="0054179B">
        <w:rPr>
          <w:rFonts w:asciiTheme="minorHAnsi" w:hAnsiTheme="minorHAnsi"/>
          <w:b/>
          <w:sz w:val="22"/>
        </w:rPr>
        <w:t>5</w:t>
      </w:r>
      <w:r w:rsidRPr="0054179B">
        <w:rPr>
          <w:rFonts w:asciiTheme="minorHAnsi" w:hAnsiTheme="minorHAnsi"/>
          <w:b/>
          <w:sz w:val="22"/>
        </w:rPr>
        <w:t xml:space="preserve"> výměnných souborů pro profesionální knihovny</w:t>
      </w:r>
      <w:r w:rsidRPr="0054179B">
        <w:rPr>
          <w:rFonts w:asciiTheme="minorHAnsi" w:hAnsiTheme="minorHAnsi"/>
          <w:sz w:val="22"/>
        </w:rPr>
        <w:t xml:space="preserve"> Brumov, Slušovice, Štítná, Valašské Klobouky a Vizovice. Výměnný soubor obsahuje 1</w:t>
      </w:r>
      <w:r w:rsidR="00690D30" w:rsidRPr="0054179B">
        <w:rPr>
          <w:rFonts w:asciiTheme="minorHAnsi" w:hAnsiTheme="minorHAnsi"/>
          <w:sz w:val="22"/>
        </w:rPr>
        <w:t>7</w:t>
      </w:r>
      <w:r w:rsidR="009C14B8" w:rsidRPr="0054179B">
        <w:rPr>
          <w:rFonts w:asciiTheme="minorHAnsi" w:hAnsiTheme="minorHAnsi"/>
          <w:sz w:val="22"/>
        </w:rPr>
        <w:t>5</w:t>
      </w:r>
      <w:r w:rsidR="00927491" w:rsidRPr="0054179B">
        <w:rPr>
          <w:rFonts w:asciiTheme="minorHAnsi" w:hAnsiTheme="minorHAnsi"/>
          <w:sz w:val="22"/>
        </w:rPr>
        <w:t xml:space="preserve"> knih a je zapůjčen </w:t>
      </w:r>
      <w:r w:rsidRPr="0054179B">
        <w:rPr>
          <w:rFonts w:asciiTheme="minorHAnsi" w:hAnsiTheme="minorHAnsi"/>
          <w:sz w:val="22"/>
        </w:rPr>
        <w:t xml:space="preserve">na dobu jednoho roku. </w:t>
      </w:r>
      <w:r w:rsidR="00DD5DED" w:rsidRPr="0054179B">
        <w:rPr>
          <w:rFonts w:asciiTheme="minorHAnsi" w:hAnsiTheme="minorHAnsi"/>
          <w:sz w:val="22"/>
        </w:rPr>
        <w:t>V březnu byly</w:t>
      </w:r>
      <w:r w:rsidR="0046111C" w:rsidRPr="0054179B">
        <w:rPr>
          <w:rFonts w:asciiTheme="minorHAnsi" w:hAnsiTheme="minorHAnsi"/>
          <w:sz w:val="22"/>
        </w:rPr>
        <w:t xml:space="preserve"> </w:t>
      </w:r>
      <w:r w:rsidR="0046111C" w:rsidRPr="0054179B">
        <w:rPr>
          <w:rFonts w:asciiTheme="minorHAnsi" w:hAnsiTheme="minorHAnsi"/>
          <w:b/>
          <w:sz w:val="22"/>
        </w:rPr>
        <w:t>79</w:t>
      </w:r>
      <w:r w:rsidR="00DD5DED" w:rsidRPr="0054179B">
        <w:rPr>
          <w:rFonts w:asciiTheme="minorHAnsi" w:hAnsiTheme="minorHAnsi"/>
          <w:sz w:val="22"/>
        </w:rPr>
        <w:t xml:space="preserve"> obecním knihovnám rozvezeny </w:t>
      </w:r>
      <w:r w:rsidR="0046111C" w:rsidRPr="0054179B">
        <w:rPr>
          <w:rFonts w:asciiTheme="minorHAnsi" w:hAnsiTheme="minorHAnsi"/>
          <w:b/>
          <w:sz w:val="22"/>
        </w:rPr>
        <w:t xml:space="preserve">jarní </w:t>
      </w:r>
      <w:r w:rsidR="00DD5DED" w:rsidRPr="0054179B">
        <w:rPr>
          <w:rFonts w:asciiTheme="minorHAnsi" w:hAnsiTheme="minorHAnsi"/>
          <w:b/>
          <w:sz w:val="22"/>
        </w:rPr>
        <w:t>výměnné soubory</w:t>
      </w:r>
      <w:r w:rsidR="00DD5DED" w:rsidRPr="0054179B">
        <w:rPr>
          <w:rFonts w:asciiTheme="minorHAnsi" w:hAnsiTheme="minorHAnsi"/>
          <w:sz w:val="22"/>
        </w:rPr>
        <w:t xml:space="preserve"> po </w:t>
      </w:r>
      <w:r w:rsidR="00690D30" w:rsidRPr="0054179B">
        <w:rPr>
          <w:rFonts w:asciiTheme="minorHAnsi" w:hAnsiTheme="minorHAnsi"/>
          <w:sz w:val="22"/>
        </w:rPr>
        <w:t>65</w:t>
      </w:r>
      <w:r w:rsidR="00DD5DED" w:rsidRPr="0054179B">
        <w:rPr>
          <w:rFonts w:asciiTheme="minorHAnsi" w:hAnsiTheme="minorHAnsi"/>
          <w:sz w:val="22"/>
        </w:rPr>
        <w:t xml:space="preserve"> knihách</w:t>
      </w:r>
      <w:r w:rsidR="00690D30" w:rsidRPr="0054179B">
        <w:rPr>
          <w:rFonts w:asciiTheme="minorHAnsi" w:hAnsiTheme="minorHAnsi"/>
          <w:sz w:val="22"/>
        </w:rPr>
        <w:t xml:space="preserve">. </w:t>
      </w:r>
      <w:r w:rsidRPr="0054179B">
        <w:rPr>
          <w:rFonts w:asciiTheme="minorHAnsi" w:hAnsiTheme="minorHAnsi"/>
          <w:sz w:val="22"/>
        </w:rPr>
        <w:t>V</w:t>
      </w:r>
      <w:r w:rsidR="00D37C5E" w:rsidRPr="0054179B">
        <w:rPr>
          <w:rFonts w:asciiTheme="minorHAnsi" w:hAnsiTheme="minorHAnsi"/>
          <w:sz w:val="22"/>
        </w:rPr>
        <w:t> </w:t>
      </w:r>
      <w:r w:rsidRPr="0054179B">
        <w:rPr>
          <w:rFonts w:asciiTheme="minorHAnsi" w:hAnsiTheme="minorHAnsi"/>
          <w:sz w:val="22"/>
        </w:rPr>
        <w:t>květnu</w:t>
      </w:r>
      <w:r w:rsidR="00D37C5E" w:rsidRPr="0054179B">
        <w:rPr>
          <w:rFonts w:asciiTheme="minorHAnsi" w:hAnsiTheme="minorHAnsi"/>
          <w:sz w:val="22"/>
        </w:rPr>
        <w:t xml:space="preserve"> a červnu proběhla cirkulace</w:t>
      </w:r>
      <w:r w:rsidRPr="0054179B">
        <w:rPr>
          <w:rFonts w:asciiTheme="minorHAnsi" w:hAnsiTheme="minorHAnsi"/>
          <w:sz w:val="22"/>
        </w:rPr>
        <w:t xml:space="preserve"> </w:t>
      </w:r>
      <w:r w:rsidR="00175F4F" w:rsidRPr="0054179B">
        <w:rPr>
          <w:rFonts w:asciiTheme="minorHAnsi" w:hAnsiTheme="minorHAnsi"/>
          <w:b/>
          <w:sz w:val="22"/>
        </w:rPr>
        <w:t>79 letních výměnných souborů</w:t>
      </w:r>
      <w:r w:rsidR="00175F4F" w:rsidRPr="0054179B">
        <w:rPr>
          <w:rFonts w:asciiTheme="minorHAnsi" w:hAnsiTheme="minorHAnsi"/>
          <w:sz w:val="22"/>
        </w:rPr>
        <w:t xml:space="preserve"> pro obecní knihovny, které obsahují </w:t>
      </w:r>
      <w:r w:rsidR="00690D30" w:rsidRPr="0054179B">
        <w:rPr>
          <w:rFonts w:asciiTheme="minorHAnsi" w:hAnsiTheme="minorHAnsi"/>
          <w:sz w:val="22"/>
        </w:rPr>
        <w:t>60</w:t>
      </w:r>
      <w:r w:rsidR="00175F4F" w:rsidRPr="0054179B">
        <w:rPr>
          <w:rFonts w:asciiTheme="minorHAnsi" w:hAnsiTheme="minorHAnsi"/>
          <w:sz w:val="22"/>
        </w:rPr>
        <w:t xml:space="preserve"> knih. </w:t>
      </w:r>
      <w:r w:rsidR="0046111C" w:rsidRPr="0054179B">
        <w:rPr>
          <w:rFonts w:asciiTheme="minorHAnsi" w:hAnsiTheme="minorHAnsi"/>
          <w:sz w:val="22"/>
        </w:rPr>
        <w:t xml:space="preserve">V září proběhla cirkulace </w:t>
      </w:r>
      <w:r w:rsidR="0046111C" w:rsidRPr="0054179B">
        <w:rPr>
          <w:rFonts w:asciiTheme="minorHAnsi" w:hAnsiTheme="minorHAnsi"/>
          <w:b/>
          <w:sz w:val="22"/>
        </w:rPr>
        <w:t>14 výměnných souborů pro pobočky</w:t>
      </w:r>
      <w:r w:rsidR="0046111C" w:rsidRPr="0054179B">
        <w:rPr>
          <w:rFonts w:asciiTheme="minorHAnsi" w:hAnsiTheme="minorHAnsi"/>
          <w:sz w:val="22"/>
        </w:rPr>
        <w:t xml:space="preserve"> profesionálních knihoven, které obsahují 100 knih. V říjnu a listopadu bylo nachystáno </w:t>
      </w:r>
      <w:r w:rsidR="0046111C" w:rsidRPr="0054179B">
        <w:rPr>
          <w:rFonts w:asciiTheme="minorHAnsi" w:hAnsiTheme="minorHAnsi"/>
          <w:b/>
          <w:sz w:val="22"/>
        </w:rPr>
        <w:t>79 podzimních výměnných souborů</w:t>
      </w:r>
      <w:r w:rsidR="0046111C" w:rsidRPr="0054179B">
        <w:rPr>
          <w:rFonts w:asciiTheme="minorHAnsi" w:hAnsiTheme="minorHAnsi"/>
          <w:sz w:val="22"/>
        </w:rPr>
        <w:t>, které obsahují 140 knižních jednotek. Tento soubor obsahuje i audioknihy.</w:t>
      </w:r>
    </w:p>
    <w:p w:rsidR="00927491" w:rsidRPr="0054179B" w:rsidRDefault="00927491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84417" w:rsidRPr="0054179B" w:rsidRDefault="00D84417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8D3321" w:rsidRPr="0054179B" w:rsidRDefault="008D3321" w:rsidP="00713FCF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>SERVIS VÝPOČETNÍ TECHNIKY</w:t>
      </w:r>
    </w:p>
    <w:p w:rsidR="008D3321" w:rsidRPr="0054179B" w:rsidRDefault="008D3321" w:rsidP="00713FCF">
      <w:pPr>
        <w:spacing w:line="276" w:lineRule="auto"/>
        <w:jc w:val="both"/>
        <w:rPr>
          <w:rFonts w:asciiTheme="minorHAnsi" w:hAnsiTheme="minorHAnsi"/>
          <w:sz w:val="22"/>
          <w:highlight w:val="red"/>
        </w:rPr>
      </w:pPr>
    </w:p>
    <w:p w:rsidR="00927491" w:rsidRPr="0054179B" w:rsidRDefault="008D3321" w:rsidP="00713FCF">
      <w:pPr>
        <w:tabs>
          <w:tab w:val="right" w:pos="2835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54179B">
        <w:rPr>
          <w:rFonts w:asciiTheme="minorHAnsi" w:hAnsiTheme="minorHAnsi"/>
          <w:b/>
          <w:sz w:val="22"/>
        </w:rPr>
        <w:t>Počet obsloužených</w:t>
      </w:r>
      <w:r w:rsidR="00C856D4" w:rsidRPr="0054179B">
        <w:rPr>
          <w:rFonts w:asciiTheme="minorHAnsi" w:hAnsiTheme="minorHAnsi"/>
          <w:b/>
          <w:sz w:val="22"/>
        </w:rPr>
        <w:t xml:space="preserve"> knihoven</w:t>
      </w:r>
      <w:r w:rsidRPr="0054179B">
        <w:rPr>
          <w:rFonts w:asciiTheme="minorHAnsi" w:hAnsiTheme="minorHAnsi"/>
          <w:b/>
          <w:sz w:val="22"/>
        </w:rPr>
        <w:t>:</w:t>
      </w:r>
      <w:r w:rsidRPr="0054179B">
        <w:rPr>
          <w:rFonts w:asciiTheme="minorHAnsi" w:hAnsiTheme="minorHAnsi"/>
          <w:sz w:val="22"/>
        </w:rPr>
        <w:t xml:space="preserve">  </w:t>
      </w:r>
      <w:r w:rsidRPr="0054179B">
        <w:rPr>
          <w:rFonts w:asciiTheme="minorHAnsi" w:hAnsiTheme="minorHAnsi"/>
          <w:b/>
          <w:bCs/>
          <w:sz w:val="22"/>
        </w:rPr>
        <w:t xml:space="preserve"> </w:t>
      </w:r>
      <w:r w:rsidR="00927491" w:rsidRPr="0054179B">
        <w:rPr>
          <w:rFonts w:asciiTheme="minorHAnsi" w:hAnsiTheme="minorHAnsi"/>
          <w:b/>
          <w:bCs/>
          <w:sz w:val="22"/>
        </w:rPr>
        <w:tab/>
      </w:r>
      <w:r w:rsidR="008500F1" w:rsidRPr="0054179B">
        <w:rPr>
          <w:rFonts w:asciiTheme="minorHAnsi" w:hAnsiTheme="minorHAnsi"/>
          <w:b/>
          <w:bCs/>
          <w:sz w:val="22"/>
        </w:rPr>
        <w:t>41</w:t>
      </w:r>
    </w:p>
    <w:p w:rsidR="008D3321" w:rsidRPr="0054179B" w:rsidRDefault="008D3321" w:rsidP="00713FCF">
      <w:pPr>
        <w:tabs>
          <w:tab w:val="right" w:pos="2835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54179B">
        <w:rPr>
          <w:rFonts w:asciiTheme="minorHAnsi" w:hAnsiTheme="minorHAnsi"/>
          <w:b/>
          <w:sz w:val="22"/>
        </w:rPr>
        <w:t xml:space="preserve">Počet akcí:   </w:t>
      </w:r>
      <w:r w:rsidR="00927491" w:rsidRPr="0054179B">
        <w:rPr>
          <w:rFonts w:asciiTheme="minorHAnsi" w:hAnsiTheme="minorHAnsi"/>
          <w:b/>
          <w:sz w:val="22"/>
        </w:rPr>
        <w:tab/>
      </w:r>
      <w:r w:rsidR="0034261D" w:rsidRPr="0054179B">
        <w:rPr>
          <w:rFonts w:asciiTheme="minorHAnsi" w:hAnsiTheme="minorHAnsi"/>
          <w:b/>
          <w:sz w:val="22"/>
        </w:rPr>
        <w:tab/>
      </w:r>
      <w:r w:rsidR="0034261D" w:rsidRPr="0054179B">
        <w:rPr>
          <w:rFonts w:asciiTheme="minorHAnsi" w:hAnsiTheme="minorHAnsi"/>
          <w:b/>
          <w:sz w:val="22"/>
        </w:rPr>
        <w:tab/>
      </w:r>
      <w:r w:rsidR="008500F1" w:rsidRPr="0054179B">
        <w:rPr>
          <w:rFonts w:asciiTheme="minorHAnsi" w:hAnsiTheme="minorHAnsi"/>
          <w:b/>
          <w:sz w:val="22"/>
        </w:rPr>
        <w:t>42</w:t>
      </w:r>
    </w:p>
    <w:p w:rsidR="00636623" w:rsidRPr="0054179B" w:rsidRDefault="00636623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8D3321" w:rsidRPr="0054179B" w:rsidRDefault="008D3321" w:rsidP="00713FCF">
      <w:pPr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 xml:space="preserve">Do této činnosti je zahrnuto generování a aktualizace souborného katalogu v knihovnách okresu, </w:t>
      </w:r>
      <w:r w:rsidR="00C10AC6" w:rsidRPr="0054179B">
        <w:rPr>
          <w:rFonts w:asciiTheme="minorHAnsi" w:hAnsiTheme="minorHAnsi"/>
          <w:sz w:val="22"/>
        </w:rPr>
        <w:t>i</w:t>
      </w:r>
      <w:r w:rsidRPr="0054179B">
        <w:rPr>
          <w:rFonts w:asciiTheme="minorHAnsi" w:hAnsiTheme="minorHAnsi"/>
          <w:sz w:val="22"/>
        </w:rPr>
        <w:t>nstalace a údržba knihovnických programů, servis SW, příprava výpočetní techniky a instalace</w:t>
      </w:r>
      <w:r w:rsidR="00C10AC6" w:rsidRPr="0054179B">
        <w:rPr>
          <w:rFonts w:asciiTheme="minorHAnsi" w:hAnsiTheme="minorHAnsi"/>
          <w:sz w:val="22"/>
        </w:rPr>
        <w:t xml:space="preserve"> </w:t>
      </w:r>
      <w:r w:rsidRPr="0054179B">
        <w:rPr>
          <w:rFonts w:asciiTheme="minorHAnsi" w:hAnsiTheme="minorHAnsi"/>
          <w:sz w:val="22"/>
        </w:rPr>
        <w:t>SW a programu pro evidenci a cirkulaci výměnného fondu. Instalace d</w:t>
      </w:r>
      <w:r w:rsidR="00C10AC6" w:rsidRPr="0054179B">
        <w:rPr>
          <w:rFonts w:asciiTheme="minorHAnsi" w:hAnsiTheme="minorHAnsi"/>
          <w:sz w:val="22"/>
        </w:rPr>
        <w:t xml:space="preserve">atabází pro evidenci knihovního </w:t>
      </w:r>
      <w:r w:rsidRPr="0054179B">
        <w:rPr>
          <w:rFonts w:asciiTheme="minorHAnsi" w:hAnsiTheme="minorHAnsi"/>
          <w:sz w:val="22"/>
        </w:rPr>
        <w:t>fondu z prostředků obcí.</w:t>
      </w:r>
    </w:p>
    <w:p w:rsidR="008D3321" w:rsidRPr="0054179B" w:rsidRDefault="008D3321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6758C0" w:rsidRPr="0054179B" w:rsidRDefault="006758C0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8D3321" w:rsidRPr="0054179B" w:rsidRDefault="005B1156" w:rsidP="00713FCF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 xml:space="preserve"> </w:t>
      </w:r>
      <w:r w:rsidR="008D3321" w:rsidRPr="0054179B">
        <w:rPr>
          <w:rFonts w:asciiTheme="minorHAnsi" w:hAnsiTheme="minorHAnsi"/>
          <w:b w:val="0"/>
          <w:sz w:val="28"/>
        </w:rPr>
        <w:t>DOPRAVA – viz krajský sumář</w:t>
      </w:r>
    </w:p>
    <w:p w:rsidR="00713FCF" w:rsidRPr="0054179B" w:rsidRDefault="00713FCF" w:rsidP="00713FCF">
      <w:pPr>
        <w:rPr>
          <w:rFonts w:asciiTheme="minorHAnsi" w:hAnsiTheme="minorHAnsi"/>
        </w:rPr>
      </w:pPr>
    </w:p>
    <w:p w:rsidR="00387A2E" w:rsidRPr="0054179B" w:rsidRDefault="00387A2E" w:rsidP="00713FCF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5D23F3" w:rsidRPr="0054179B" w:rsidRDefault="00C10AC6" w:rsidP="00713FCF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 xml:space="preserve"> </w:t>
      </w:r>
      <w:r w:rsidR="005D23F3" w:rsidRPr="0054179B">
        <w:rPr>
          <w:rFonts w:asciiTheme="minorHAnsi" w:hAnsiTheme="minorHAnsi"/>
          <w:b w:val="0"/>
          <w:sz w:val="28"/>
        </w:rPr>
        <w:t xml:space="preserve">STAV ELEKTRONICKÝCH SLUŽEB KNIHOVEN </w:t>
      </w:r>
    </w:p>
    <w:p w:rsidR="005D23F3" w:rsidRPr="0054179B" w:rsidRDefault="005D23F3" w:rsidP="00713FCF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AD4269" w:rsidRPr="0054179B" w:rsidRDefault="00AD4269" w:rsidP="00713FCF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tbl>
      <w:tblPr>
        <w:tblStyle w:val="Mkatabulky"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AD4269" w:rsidRPr="0054179B" w:rsidTr="00AD4269">
        <w:tc>
          <w:tcPr>
            <w:tcW w:w="2302" w:type="dxa"/>
          </w:tcPr>
          <w:p w:rsidR="00AD4269" w:rsidRPr="0054179B" w:rsidRDefault="00AD4269" w:rsidP="00713FCF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302" w:type="dxa"/>
          </w:tcPr>
          <w:p w:rsidR="00AD4269" w:rsidRPr="0054179B" w:rsidRDefault="00AD4269" w:rsidP="00F60AE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Počet knihoven, které splnily k 31. 12. 201</w:t>
            </w:r>
            <w:r w:rsidR="0046111C" w:rsidRPr="0054179B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303" w:type="dxa"/>
          </w:tcPr>
          <w:p w:rsidR="00AD4269" w:rsidRPr="0054179B" w:rsidRDefault="00AD4269" w:rsidP="0046111C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Počet knihoven, které splňují k 3</w:t>
            </w:r>
            <w:r w:rsidR="0046111C" w:rsidRPr="0054179B">
              <w:rPr>
                <w:rFonts w:asciiTheme="minorHAnsi" w:hAnsiTheme="minorHAnsi"/>
                <w:b/>
              </w:rPr>
              <w:t>1</w:t>
            </w:r>
            <w:r w:rsidRPr="0054179B">
              <w:rPr>
                <w:rFonts w:asciiTheme="minorHAnsi" w:hAnsiTheme="minorHAnsi"/>
                <w:b/>
              </w:rPr>
              <w:t xml:space="preserve">. </w:t>
            </w:r>
            <w:r w:rsidR="0046111C" w:rsidRPr="0054179B">
              <w:rPr>
                <w:rFonts w:asciiTheme="minorHAnsi" w:hAnsiTheme="minorHAnsi"/>
                <w:b/>
              </w:rPr>
              <w:t>12</w:t>
            </w:r>
            <w:r w:rsidRPr="0054179B">
              <w:rPr>
                <w:rFonts w:asciiTheme="minorHAnsi" w:hAnsiTheme="minorHAnsi"/>
                <w:b/>
              </w:rPr>
              <w:t>. 201</w:t>
            </w:r>
            <w:r w:rsidR="0046111C" w:rsidRPr="0054179B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303" w:type="dxa"/>
          </w:tcPr>
          <w:p w:rsidR="00AD4269" w:rsidRPr="0054179B" w:rsidRDefault="00AD4269" w:rsidP="00713FCF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Počet knihoven, které nesplňují</w:t>
            </w:r>
          </w:p>
        </w:tc>
      </w:tr>
      <w:tr w:rsidR="00F60AE0" w:rsidRPr="0054179B" w:rsidTr="00AD4269">
        <w:tc>
          <w:tcPr>
            <w:tcW w:w="2302" w:type="dxa"/>
          </w:tcPr>
          <w:p w:rsidR="00F60AE0" w:rsidRPr="0054179B" w:rsidRDefault="00F60AE0" w:rsidP="00713FCF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 xml:space="preserve">Kompletní retrokonverze </w:t>
            </w:r>
          </w:p>
          <w:p w:rsidR="00F60AE0" w:rsidRPr="0054179B" w:rsidRDefault="00F60AE0" w:rsidP="00713FCF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(včetně poboček)</w:t>
            </w:r>
          </w:p>
        </w:tc>
        <w:tc>
          <w:tcPr>
            <w:tcW w:w="2302" w:type="dxa"/>
            <w:vAlign w:val="center"/>
          </w:tcPr>
          <w:p w:rsidR="00F60AE0" w:rsidRPr="0054179B" w:rsidRDefault="00F60AE0" w:rsidP="00306FA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80</w:t>
            </w:r>
          </w:p>
        </w:tc>
        <w:tc>
          <w:tcPr>
            <w:tcW w:w="2303" w:type="dxa"/>
            <w:vAlign w:val="center"/>
          </w:tcPr>
          <w:p w:rsidR="00F60AE0" w:rsidRPr="0054179B" w:rsidRDefault="00F60AE0" w:rsidP="00713FC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80</w:t>
            </w:r>
          </w:p>
        </w:tc>
        <w:tc>
          <w:tcPr>
            <w:tcW w:w="2303" w:type="dxa"/>
            <w:vAlign w:val="center"/>
          </w:tcPr>
          <w:p w:rsidR="00F60AE0" w:rsidRPr="0054179B" w:rsidRDefault="00F60AE0" w:rsidP="00713FC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0</w:t>
            </w:r>
          </w:p>
        </w:tc>
      </w:tr>
      <w:tr w:rsidR="00F60AE0" w:rsidRPr="0054179B" w:rsidTr="00AD4269">
        <w:tc>
          <w:tcPr>
            <w:tcW w:w="2302" w:type="dxa"/>
          </w:tcPr>
          <w:p w:rsidR="00F60AE0" w:rsidRPr="0054179B" w:rsidRDefault="00F60AE0" w:rsidP="00713FCF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 xml:space="preserve">Webová stránka knihovny </w:t>
            </w:r>
          </w:p>
          <w:p w:rsidR="00F60AE0" w:rsidRPr="0054179B" w:rsidRDefault="00F60AE0" w:rsidP="00713FCF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(bez poboček)</w:t>
            </w:r>
          </w:p>
        </w:tc>
        <w:tc>
          <w:tcPr>
            <w:tcW w:w="2302" w:type="dxa"/>
            <w:vAlign w:val="center"/>
          </w:tcPr>
          <w:p w:rsidR="00F60AE0" w:rsidRPr="0054179B" w:rsidRDefault="00F60AE0" w:rsidP="0046111C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7</w:t>
            </w:r>
            <w:r w:rsidR="0046111C" w:rsidRPr="0054179B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2303" w:type="dxa"/>
            <w:vAlign w:val="center"/>
          </w:tcPr>
          <w:p w:rsidR="00F60AE0" w:rsidRPr="0054179B" w:rsidRDefault="00F60AE0" w:rsidP="00AA164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76</w:t>
            </w:r>
          </w:p>
        </w:tc>
        <w:tc>
          <w:tcPr>
            <w:tcW w:w="2303" w:type="dxa"/>
            <w:vAlign w:val="center"/>
          </w:tcPr>
          <w:p w:rsidR="00F60AE0" w:rsidRPr="0054179B" w:rsidRDefault="0046111C" w:rsidP="00713FC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0</w:t>
            </w:r>
          </w:p>
        </w:tc>
      </w:tr>
      <w:tr w:rsidR="00F60AE0" w:rsidRPr="0054179B" w:rsidTr="00AD4269">
        <w:tc>
          <w:tcPr>
            <w:tcW w:w="2302" w:type="dxa"/>
          </w:tcPr>
          <w:p w:rsidR="00F60AE0" w:rsidRPr="0054179B" w:rsidRDefault="00F60AE0" w:rsidP="00713FCF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 xml:space="preserve">El. katalog na internetu </w:t>
            </w:r>
          </w:p>
          <w:p w:rsidR="00F60AE0" w:rsidRPr="0054179B" w:rsidRDefault="00F60AE0" w:rsidP="00713FCF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(bez poboček)</w:t>
            </w:r>
          </w:p>
        </w:tc>
        <w:tc>
          <w:tcPr>
            <w:tcW w:w="2302" w:type="dxa"/>
            <w:vAlign w:val="center"/>
          </w:tcPr>
          <w:p w:rsidR="00F60AE0" w:rsidRPr="0054179B" w:rsidRDefault="00F60AE0" w:rsidP="0046111C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7</w:t>
            </w:r>
            <w:r w:rsidR="0046111C" w:rsidRPr="0054179B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2303" w:type="dxa"/>
            <w:vAlign w:val="center"/>
          </w:tcPr>
          <w:p w:rsidR="00F60AE0" w:rsidRPr="0054179B" w:rsidRDefault="00F60AE0" w:rsidP="00AA164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73</w:t>
            </w:r>
          </w:p>
        </w:tc>
        <w:tc>
          <w:tcPr>
            <w:tcW w:w="2303" w:type="dxa"/>
            <w:vAlign w:val="center"/>
          </w:tcPr>
          <w:p w:rsidR="00F60AE0" w:rsidRPr="0054179B" w:rsidRDefault="0046111C" w:rsidP="00713FC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4179B">
              <w:rPr>
                <w:rFonts w:asciiTheme="minorHAnsi" w:hAnsiTheme="minorHAnsi"/>
                <w:b/>
              </w:rPr>
              <w:t>1</w:t>
            </w:r>
          </w:p>
        </w:tc>
      </w:tr>
    </w:tbl>
    <w:p w:rsidR="00AD4269" w:rsidRPr="0054179B" w:rsidRDefault="00AD4269" w:rsidP="00713FCF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5D23F3" w:rsidRPr="0054179B" w:rsidRDefault="005D23F3" w:rsidP="00713FCF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0879A5" w:rsidRPr="0054179B" w:rsidRDefault="002B7640" w:rsidP="00713FCF">
      <w:pPr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>V rámci programu VISK</w:t>
      </w:r>
      <w:r w:rsidR="00C23CB9" w:rsidRPr="0054179B">
        <w:rPr>
          <w:rFonts w:asciiTheme="minorHAnsi" w:hAnsiTheme="minorHAnsi"/>
          <w:sz w:val="22"/>
        </w:rPr>
        <w:t>3</w:t>
      </w:r>
      <w:r w:rsidR="006B76C1" w:rsidRPr="0054179B">
        <w:rPr>
          <w:rFonts w:asciiTheme="minorHAnsi" w:hAnsiTheme="minorHAnsi"/>
          <w:sz w:val="22"/>
        </w:rPr>
        <w:t xml:space="preserve"> získaly</w:t>
      </w:r>
      <w:r w:rsidRPr="0054179B">
        <w:rPr>
          <w:rFonts w:asciiTheme="minorHAnsi" w:hAnsiTheme="minorHAnsi"/>
          <w:sz w:val="22"/>
        </w:rPr>
        <w:t xml:space="preserve"> </w:t>
      </w:r>
      <w:r w:rsidR="006B76C1" w:rsidRPr="0054179B">
        <w:rPr>
          <w:rFonts w:asciiTheme="minorHAnsi" w:hAnsiTheme="minorHAnsi"/>
          <w:sz w:val="22"/>
        </w:rPr>
        <w:t xml:space="preserve">dotaci </w:t>
      </w:r>
      <w:r w:rsidR="00636623" w:rsidRPr="0054179B">
        <w:rPr>
          <w:rFonts w:asciiTheme="minorHAnsi" w:hAnsiTheme="minorHAnsi"/>
          <w:sz w:val="22"/>
        </w:rPr>
        <w:t>pro zahájení automatizace knihovn</w:t>
      </w:r>
      <w:r w:rsidR="006B76C1" w:rsidRPr="0054179B">
        <w:rPr>
          <w:rFonts w:asciiTheme="minorHAnsi" w:hAnsiTheme="minorHAnsi"/>
          <w:sz w:val="22"/>
        </w:rPr>
        <w:t>y</w:t>
      </w:r>
      <w:r w:rsidR="00576894" w:rsidRPr="0054179B">
        <w:rPr>
          <w:rFonts w:asciiTheme="minorHAnsi" w:hAnsiTheme="minorHAnsi"/>
          <w:sz w:val="22"/>
        </w:rPr>
        <w:t xml:space="preserve"> v</w:t>
      </w:r>
      <w:r w:rsidR="006B76C1" w:rsidRPr="0054179B">
        <w:rPr>
          <w:rFonts w:asciiTheme="minorHAnsi" w:hAnsiTheme="minorHAnsi"/>
          <w:sz w:val="22"/>
        </w:rPr>
        <w:t> </w:t>
      </w:r>
      <w:r w:rsidR="00576894" w:rsidRPr="0054179B">
        <w:rPr>
          <w:rFonts w:asciiTheme="minorHAnsi" w:hAnsiTheme="minorHAnsi"/>
          <w:sz w:val="22"/>
        </w:rPr>
        <w:t>Oldřichovicích</w:t>
      </w:r>
      <w:r w:rsidR="006B76C1" w:rsidRPr="0054179B">
        <w:rPr>
          <w:rFonts w:asciiTheme="minorHAnsi" w:hAnsiTheme="minorHAnsi"/>
          <w:sz w:val="22"/>
        </w:rPr>
        <w:t xml:space="preserve"> a Šanově</w:t>
      </w:r>
      <w:r w:rsidRPr="0054179B">
        <w:rPr>
          <w:rFonts w:asciiTheme="minorHAnsi" w:hAnsiTheme="minorHAnsi"/>
          <w:sz w:val="22"/>
        </w:rPr>
        <w:t>.</w:t>
      </w:r>
      <w:r w:rsidR="003B1BE4" w:rsidRPr="0054179B">
        <w:rPr>
          <w:rFonts w:asciiTheme="minorHAnsi" w:hAnsiTheme="minorHAnsi"/>
          <w:sz w:val="22"/>
        </w:rPr>
        <w:t xml:space="preserve"> </w:t>
      </w:r>
    </w:p>
    <w:p w:rsidR="00636623" w:rsidRPr="0054179B" w:rsidRDefault="00636623" w:rsidP="00713FCF">
      <w:pPr>
        <w:spacing w:line="276" w:lineRule="auto"/>
        <w:jc w:val="both"/>
        <w:rPr>
          <w:rFonts w:asciiTheme="minorHAnsi" w:hAnsiTheme="minorHAnsi"/>
          <w:sz w:val="22"/>
        </w:rPr>
      </w:pPr>
      <w:r w:rsidRPr="0054179B">
        <w:rPr>
          <w:rFonts w:asciiTheme="minorHAnsi" w:hAnsiTheme="minorHAnsi"/>
          <w:sz w:val="22"/>
        </w:rPr>
        <w:t xml:space="preserve">V současné době půjčují </w:t>
      </w:r>
      <w:r w:rsidR="00CE1156" w:rsidRPr="0054179B">
        <w:rPr>
          <w:rFonts w:asciiTheme="minorHAnsi" w:hAnsiTheme="minorHAnsi"/>
          <w:sz w:val="22"/>
        </w:rPr>
        <w:t xml:space="preserve">přes </w:t>
      </w:r>
      <w:r w:rsidRPr="0054179B">
        <w:rPr>
          <w:rFonts w:asciiTheme="minorHAnsi" w:hAnsiTheme="minorHAnsi"/>
          <w:sz w:val="22"/>
        </w:rPr>
        <w:t xml:space="preserve">AKS </w:t>
      </w:r>
      <w:r w:rsidR="00F43C2C" w:rsidRPr="0054179B">
        <w:rPr>
          <w:rFonts w:asciiTheme="minorHAnsi" w:hAnsiTheme="minorHAnsi"/>
          <w:sz w:val="22"/>
        </w:rPr>
        <w:t>3</w:t>
      </w:r>
      <w:r w:rsidR="00A13264" w:rsidRPr="0054179B">
        <w:rPr>
          <w:rFonts w:asciiTheme="minorHAnsi" w:hAnsiTheme="minorHAnsi"/>
          <w:sz w:val="22"/>
        </w:rPr>
        <w:t>8</w:t>
      </w:r>
      <w:r w:rsidR="00F43C2C" w:rsidRPr="0054179B">
        <w:rPr>
          <w:rFonts w:asciiTheme="minorHAnsi" w:hAnsiTheme="minorHAnsi"/>
          <w:sz w:val="22"/>
        </w:rPr>
        <w:t xml:space="preserve"> k</w:t>
      </w:r>
      <w:r w:rsidRPr="0054179B">
        <w:rPr>
          <w:rFonts w:asciiTheme="minorHAnsi" w:hAnsiTheme="minorHAnsi"/>
          <w:sz w:val="22"/>
        </w:rPr>
        <w:t>nihov</w:t>
      </w:r>
      <w:r w:rsidR="00213747" w:rsidRPr="0054179B">
        <w:rPr>
          <w:rFonts w:asciiTheme="minorHAnsi" w:hAnsiTheme="minorHAnsi"/>
          <w:sz w:val="22"/>
        </w:rPr>
        <w:t>en</w:t>
      </w:r>
      <w:r w:rsidRPr="0054179B">
        <w:rPr>
          <w:rFonts w:asciiTheme="minorHAnsi" w:hAnsiTheme="minorHAnsi"/>
          <w:sz w:val="22"/>
        </w:rPr>
        <w:t xml:space="preserve">: </w:t>
      </w:r>
      <w:r w:rsidR="00AD4269" w:rsidRPr="0054179B">
        <w:rPr>
          <w:rFonts w:asciiTheme="minorHAnsi" w:hAnsiTheme="minorHAnsi"/>
          <w:sz w:val="22"/>
        </w:rPr>
        <w:t xml:space="preserve">Bohuslavice nad Vláří, Březová, Dešná, Dolní Lhota, Doubravy, </w:t>
      </w:r>
      <w:r w:rsidR="000D18CC" w:rsidRPr="0054179B">
        <w:rPr>
          <w:rFonts w:asciiTheme="minorHAnsi" w:hAnsiTheme="minorHAnsi"/>
          <w:sz w:val="22"/>
        </w:rPr>
        <w:t xml:space="preserve">Drnovice, </w:t>
      </w:r>
      <w:r w:rsidR="001F684E" w:rsidRPr="0054179B">
        <w:rPr>
          <w:rFonts w:asciiTheme="minorHAnsi" w:hAnsiTheme="minorHAnsi"/>
          <w:sz w:val="22"/>
        </w:rPr>
        <w:t xml:space="preserve">Komárov, </w:t>
      </w:r>
      <w:r w:rsidR="00AD4269" w:rsidRPr="0054179B">
        <w:rPr>
          <w:rFonts w:asciiTheme="minorHAnsi" w:hAnsiTheme="minorHAnsi"/>
          <w:sz w:val="22"/>
        </w:rPr>
        <w:t xml:space="preserve">Křekov, </w:t>
      </w:r>
      <w:r w:rsidR="00EC41F2" w:rsidRPr="0054179B">
        <w:rPr>
          <w:rFonts w:asciiTheme="minorHAnsi" w:hAnsiTheme="minorHAnsi"/>
          <w:sz w:val="22"/>
        </w:rPr>
        <w:t xml:space="preserve">Lhotsko, </w:t>
      </w:r>
      <w:r w:rsidR="00AD4269" w:rsidRPr="0054179B">
        <w:rPr>
          <w:rFonts w:asciiTheme="minorHAnsi" w:hAnsiTheme="minorHAnsi"/>
          <w:sz w:val="22"/>
        </w:rPr>
        <w:t xml:space="preserve">Lipová, </w:t>
      </w:r>
      <w:r w:rsidR="00EC41F2" w:rsidRPr="0054179B">
        <w:rPr>
          <w:rFonts w:asciiTheme="minorHAnsi" w:hAnsiTheme="minorHAnsi"/>
          <w:sz w:val="22"/>
        </w:rPr>
        <w:t xml:space="preserve">Loučka, </w:t>
      </w:r>
      <w:r w:rsidRPr="0054179B">
        <w:rPr>
          <w:rFonts w:asciiTheme="minorHAnsi" w:hAnsiTheme="minorHAnsi"/>
          <w:sz w:val="22"/>
        </w:rPr>
        <w:t xml:space="preserve">Lukov, </w:t>
      </w:r>
      <w:r w:rsidR="00AD4269" w:rsidRPr="0054179B">
        <w:rPr>
          <w:rFonts w:asciiTheme="minorHAnsi" w:hAnsiTheme="minorHAnsi"/>
          <w:sz w:val="22"/>
        </w:rPr>
        <w:t>Halenkovice, Horní Lhota, Hostišová, Hrobice</w:t>
      </w:r>
      <w:r w:rsidRPr="0054179B">
        <w:rPr>
          <w:rFonts w:asciiTheme="minorHAnsi" w:hAnsiTheme="minorHAnsi"/>
          <w:sz w:val="22"/>
        </w:rPr>
        <w:t xml:space="preserve">, </w:t>
      </w:r>
      <w:r w:rsidR="00AD4269" w:rsidRPr="0054179B">
        <w:rPr>
          <w:rFonts w:asciiTheme="minorHAnsi" w:hAnsiTheme="minorHAnsi"/>
          <w:sz w:val="22"/>
        </w:rPr>
        <w:t xml:space="preserve">Neubuz, </w:t>
      </w:r>
      <w:r w:rsidR="00F43C2C" w:rsidRPr="0054179B">
        <w:rPr>
          <w:rFonts w:asciiTheme="minorHAnsi" w:hAnsiTheme="minorHAnsi"/>
          <w:sz w:val="22"/>
        </w:rPr>
        <w:t xml:space="preserve">Oldřichovice, </w:t>
      </w:r>
      <w:r w:rsidRPr="0054179B">
        <w:rPr>
          <w:rFonts w:asciiTheme="minorHAnsi" w:hAnsiTheme="minorHAnsi"/>
          <w:sz w:val="22"/>
        </w:rPr>
        <w:t xml:space="preserve">Petrůvka, </w:t>
      </w:r>
      <w:r w:rsidR="00AD4269" w:rsidRPr="0054179B">
        <w:rPr>
          <w:rFonts w:asciiTheme="minorHAnsi" w:hAnsiTheme="minorHAnsi"/>
          <w:sz w:val="22"/>
        </w:rPr>
        <w:t>Poteč</w:t>
      </w:r>
      <w:r w:rsidRPr="0054179B">
        <w:rPr>
          <w:rFonts w:asciiTheme="minorHAnsi" w:hAnsiTheme="minorHAnsi"/>
          <w:sz w:val="22"/>
        </w:rPr>
        <w:t xml:space="preserve">, </w:t>
      </w:r>
      <w:r w:rsidR="001F684E" w:rsidRPr="0054179B">
        <w:rPr>
          <w:rFonts w:asciiTheme="minorHAnsi" w:hAnsiTheme="minorHAnsi"/>
          <w:sz w:val="22"/>
        </w:rPr>
        <w:t xml:space="preserve">Pozlovice, </w:t>
      </w:r>
      <w:r w:rsidRPr="0054179B">
        <w:rPr>
          <w:rFonts w:asciiTheme="minorHAnsi" w:hAnsiTheme="minorHAnsi"/>
          <w:sz w:val="22"/>
        </w:rPr>
        <w:t xml:space="preserve">Sazovice, </w:t>
      </w:r>
      <w:r w:rsidR="00FC1419" w:rsidRPr="0054179B">
        <w:rPr>
          <w:rFonts w:asciiTheme="minorHAnsi" w:hAnsiTheme="minorHAnsi"/>
          <w:sz w:val="22"/>
        </w:rPr>
        <w:t xml:space="preserve">Spytihněv, </w:t>
      </w:r>
      <w:r w:rsidR="00A13264" w:rsidRPr="0054179B">
        <w:rPr>
          <w:rFonts w:asciiTheme="minorHAnsi" w:hAnsiTheme="minorHAnsi"/>
          <w:sz w:val="22"/>
        </w:rPr>
        <w:t xml:space="preserve">Šanov, </w:t>
      </w:r>
      <w:r w:rsidR="00EC41F2" w:rsidRPr="0054179B">
        <w:rPr>
          <w:rFonts w:asciiTheme="minorHAnsi" w:hAnsiTheme="minorHAnsi"/>
          <w:sz w:val="22"/>
        </w:rPr>
        <w:t xml:space="preserve">Tichov, </w:t>
      </w:r>
      <w:r w:rsidRPr="0054179B">
        <w:rPr>
          <w:rFonts w:asciiTheme="minorHAnsi" w:hAnsiTheme="minorHAnsi"/>
          <w:sz w:val="22"/>
        </w:rPr>
        <w:t>Tlumačov</w:t>
      </w:r>
      <w:r w:rsidR="00AD4269" w:rsidRPr="0054179B">
        <w:rPr>
          <w:rFonts w:asciiTheme="minorHAnsi" w:hAnsiTheme="minorHAnsi"/>
          <w:sz w:val="22"/>
        </w:rPr>
        <w:t xml:space="preserve">, Rokytnice, Rudimov, Újezd, </w:t>
      </w:r>
      <w:r w:rsidR="00EC41F2" w:rsidRPr="0054179B">
        <w:rPr>
          <w:rFonts w:asciiTheme="minorHAnsi" w:hAnsiTheme="minorHAnsi"/>
          <w:sz w:val="22"/>
        </w:rPr>
        <w:t xml:space="preserve">Velký Ořechov, </w:t>
      </w:r>
      <w:r w:rsidR="00AD4269" w:rsidRPr="0054179B">
        <w:rPr>
          <w:rFonts w:asciiTheme="minorHAnsi" w:hAnsiTheme="minorHAnsi"/>
          <w:sz w:val="22"/>
        </w:rPr>
        <w:t>Veselá, Vlachova Lhota</w:t>
      </w:r>
      <w:r w:rsidR="001F684E" w:rsidRPr="0054179B">
        <w:rPr>
          <w:rFonts w:asciiTheme="minorHAnsi" w:hAnsiTheme="minorHAnsi"/>
          <w:sz w:val="22"/>
        </w:rPr>
        <w:t>,</w:t>
      </w:r>
      <w:r w:rsidR="00AD4269" w:rsidRPr="0054179B">
        <w:rPr>
          <w:rFonts w:asciiTheme="minorHAnsi" w:hAnsiTheme="minorHAnsi"/>
          <w:sz w:val="22"/>
        </w:rPr>
        <w:t xml:space="preserve"> </w:t>
      </w:r>
      <w:r w:rsidRPr="0054179B">
        <w:rPr>
          <w:rFonts w:asciiTheme="minorHAnsi" w:hAnsiTheme="minorHAnsi"/>
          <w:sz w:val="22"/>
        </w:rPr>
        <w:t>Vlachovice – Vrbětice</w:t>
      </w:r>
      <w:r w:rsidR="00AD4269" w:rsidRPr="0054179B">
        <w:rPr>
          <w:rFonts w:asciiTheme="minorHAnsi" w:hAnsiTheme="minorHAnsi"/>
          <w:sz w:val="22"/>
        </w:rPr>
        <w:t>,</w:t>
      </w:r>
      <w:r w:rsidRPr="0054179B">
        <w:rPr>
          <w:rFonts w:asciiTheme="minorHAnsi" w:hAnsiTheme="minorHAnsi"/>
          <w:sz w:val="22"/>
        </w:rPr>
        <w:t xml:space="preserve"> </w:t>
      </w:r>
      <w:r w:rsidR="00390C97" w:rsidRPr="0054179B">
        <w:rPr>
          <w:rFonts w:asciiTheme="minorHAnsi" w:hAnsiTheme="minorHAnsi"/>
          <w:sz w:val="22"/>
        </w:rPr>
        <w:t xml:space="preserve">Vysoké Pole, </w:t>
      </w:r>
      <w:r w:rsidR="00AD4269" w:rsidRPr="0054179B">
        <w:rPr>
          <w:rFonts w:asciiTheme="minorHAnsi" w:hAnsiTheme="minorHAnsi"/>
          <w:sz w:val="22"/>
        </w:rPr>
        <w:t xml:space="preserve">Zádveřice, Želechovice </w:t>
      </w:r>
      <w:r w:rsidRPr="0054179B">
        <w:rPr>
          <w:rFonts w:asciiTheme="minorHAnsi" w:hAnsiTheme="minorHAnsi"/>
          <w:sz w:val="22"/>
        </w:rPr>
        <w:t xml:space="preserve">a </w:t>
      </w:r>
      <w:r w:rsidR="00AD4269" w:rsidRPr="0054179B">
        <w:rPr>
          <w:rFonts w:asciiTheme="minorHAnsi" w:hAnsiTheme="minorHAnsi"/>
          <w:sz w:val="22"/>
        </w:rPr>
        <w:t>Žlutava</w:t>
      </w:r>
      <w:r w:rsidRPr="0054179B">
        <w:rPr>
          <w:rFonts w:asciiTheme="minorHAnsi" w:hAnsiTheme="minorHAnsi"/>
          <w:sz w:val="22"/>
        </w:rPr>
        <w:t xml:space="preserve">. </w:t>
      </w:r>
    </w:p>
    <w:p w:rsidR="00EE2FA8" w:rsidRPr="0054179B" w:rsidRDefault="00EE2FA8" w:rsidP="00713FCF">
      <w:pPr>
        <w:spacing w:line="276" w:lineRule="auto"/>
        <w:ind w:hanging="720"/>
        <w:jc w:val="both"/>
        <w:rPr>
          <w:rFonts w:asciiTheme="minorHAnsi" w:hAnsiTheme="minorHAnsi"/>
          <w:sz w:val="22"/>
        </w:rPr>
      </w:pPr>
    </w:p>
    <w:p w:rsidR="006B76C1" w:rsidRPr="0054179B" w:rsidRDefault="006B76C1" w:rsidP="00713FCF">
      <w:pPr>
        <w:spacing w:line="276" w:lineRule="auto"/>
        <w:ind w:hanging="720"/>
        <w:jc w:val="both"/>
        <w:rPr>
          <w:rFonts w:asciiTheme="minorHAnsi" w:hAnsiTheme="minorHAnsi"/>
          <w:sz w:val="22"/>
        </w:rPr>
      </w:pPr>
    </w:p>
    <w:p w:rsidR="00F04082" w:rsidRPr="0054179B" w:rsidRDefault="00F04082">
      <w:pPr>
        <w:rPr>
          <w:rFonts w:asciiTheme="minorHAnsi" w:hAnsiTheme="minorHAnsi"/>
          <w:bCs/>
          <w:kern w:val="32"/>
          <w:sz w:val="28"/>
          <w:szCs w:val="32"/>
        </w:rPr>
      </w:pPr>
    </w:p>
    <w:p w:rsidR="008D3321" w:rsidRPr="0054179B" w:rsidRDefault="00E43749" w:rsidP="00713FCF">
      <w:pPr>
        <w:pStyle w:val="Nadpis1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/>
          <w:b w:val="0"/>
          <w:sz w:val="28"/>
        </w:rPr>
      </w:pPr>
      <w:r w:rsidRPr="0054179B">
        <w:rPr>
          <w:rFonts w:asciiTheme="minorHAnsi" w:hAnsiTheme="minorHAnsi"/>
          <w:b w:val="0"/>
          <w:sz w:val="28"/>
        </w:rPr>
        <w:t>Z</w:t>
      </w:r>
      <w:r w:rsidR="009F453E" w:rsidRPr="0054179B">
        <w:rPr>
          <w:rFonts w:asciiTheme="minorHAnsi" w:hAnsiTheme="minorHAnsi"/>
          <w:b w:val="0"/>
          <w:sz w:val="28"/>
        </w:rPr>
        <w:t>Á</w:t>
      </w:r>
      <w:r w:rsidR="008D3321" w:rsidRPr="0054179B">
        <w:rPr>
          <w:rFonts w:asciiTheme="minorHAnsi" w:hAnsiTheme="minorHAnsi"/>
          <w:b w:val="0"/>
          <w:sz w:val="28"/>
        </w:rPr>
        <w:t>VĚR</w:t>
      </w:r>
    </w:p>
    <w:p w:rsidR="008D3321" w:rsidRPr="0054179B" w:rsidRDefault="008D3321" w:rsidP="00713FCF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6E3E91" w:rsidRPr="0054179B" w:rsidRDefault="00927491" w:rsidP="00713FCF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54179B">
        <w:rPr>
          <w:rFonts w:asciiTheme="minorHAnsi" w:hAnsiTheme="minorHAnsi"/>
          <w:sz w:val="22"/>
        </w:rPr>
        <w:t xml:space="preserve">Profesionální knihovny okresu </w:t>
      </w:r>
      <w:r w:rsidR="008D3321" w:rsidRPr="0054179B">
        <w:rPr>
          <w:rFonts w:asciiTheme="minorHAnsi" w:hAnsiTheme="minorHAnsi"/>
          <w:sz w:val="22"/>
        </w:rPr>
        <w:t>Zlín výkon vybraných regionálních</w:t>
      </w:r>
      <w:r w:rsidR="001C441B" w:rsidRPr="0054179B">
        <w:rPr>
          <w:rFonts w:asciiTheme="minorHAnsi" w:hAnsiTheme="minorHAnsi"/>
          <w:sz w:val="22"/>
        </w:rPr>
        <w:t xml:space="preserve"> knihovnických služeb</w:t>
      </w:r>
      <w:r w:rsidR="008D3321" w:rsidRPr="0054179B">
        <w:rPr>
          <w:rFonts w:asciiTheme="minorHAnsi" w:hAnsiTheme="minorHAnsi"/>
          <w:sz w:val="22"/>
        </w:rPr>
        <w:t xml:space="preserve"> prováděly pro obsluhované knihovny na </w:t>
      </w:r>
      <w:r w:rsidR="000879A5" w:rsidRPr="0054179B">
        <w:rPr>
          <w:rFonts w:asciiTheme="minorHAnsi" w:hAnsiTheme="minorHAnsi"/>
          <w:sz w:val="22"/>
        </w:rPr>
        <w:t xml:space="preserve">základě </w:t>
      </w:r>
      <w:r w:rsidR="008D3321" w:rsidRPr="0054179B">
        <w:rPr>
          <w:rFonts w:asciiTheme="minorHAnsi" w:hAnsiTheme="minorHAnsi"/>
          <w:sz w:val="22"/>
        </w:rPr>
        <w:t>objednávek uzavřených v lednu s provozovateli profesionálních knihoven. Tato činnost byl</w:t>
      </w:r>
      <w:r w:rsidR="00DF542A" w:rsidRPr="0054179B">
        <w:rPr>
          <w:rFonts w:asciiTheme="minorHAnsi" w:hAnsiTheme="minorHAnsi"/>
          <w:sz w:val="22"/>
        </w:rPr>
        <w:t xml:space="preserve">a čtvrtletně vykazována a byla </w:t>
      </w:r>
      <w:r w:rsidR="008D3321" w:rsidRPr="0054179B">
        <w:rPr>
          <w:rFonts w:asciiTheme="minorHAnsi" w:hAnsiTheme="minorHAnsi"/>
          <w:sz w:val="22"/>
        </w:rPr>
        <w:t>hrazena z rozpočtu Zlínského kraje na základě novely zákona</w:t>
      </w:r>
      <w:r w:rsidR="001C441B" w:rsidRPr="0054179B">
        <w:rPr>
          <w:rFonts w:asciiTheme="minorHAnsi" w:hAnsiTheme="minorHAnsi"/>
          <w:sz w:val="22"/>
        </w:rPr>
        <w:t xml:space="preserve"> </w:t>
      </w:r>
      <w:r w:rsidR="008D3321" w:rsidRPr="0054179B">
        <w:rPr>
          <w:rFonts w:asciiTheme="minorHAnsi" w:hAnsiTheme="minorHAnsi"/>
          <w:sz w:val="22"/>
        </w:rPr>
        <w:t xml:space="preserve">č. 243/2000 Sb., o rozpočtovém určení daní. Nákupem služeb na zajištění regionálních </w:t>
      </w:r>
      <w:r w:rsidR="006F378F" w:rsidRPr="0054179B">
        <w:rPr>
          <w:rFonts w:asciiTheme="minorHAnsi" w:hAnsiTheme="minorHAnsi"/>
          <w:sz w:val="22"/>
        </w:rPr>
        <w:t>knihovnických služeb</w:t>
      </w:r>
      <w:r w:rsidR="008D3321" w:rsidRPr="0054179B">
        <w:rPr>
          <w:rFonts w:asciiTheme="minorHAnsi" w:hAnsiTheme="minorHAnsi"/>
          <w:sz w:val="22"/>
        </w:rPr>
        <w:t xml:space="preserve"> </w:t>
      </w:r>
      <w:r w:rsidR="0066001C" w:rsidRPr="0054179B">
        <w:rPr>
          <w:rFonts w:asciiTheme="minorHAnsi" w:hAnsiTheme="minorHAnsi"/>
          <w:sz w:val="22"/>
        </w:rPr>
        <w:t xml:space="preserve">bylo </w:t>
      </w:r>
      <w:r w:rsidR="00641404" w:rsidRPr="0054179B">
        <w:rPr>
          <w:rFonts w:asciiTheme="minorHAnsi" w:hAnsiTheme="minorHAnsi"/>
          <w:sz w:val="22"/>
        </w:rPr>
        <w:t>v</w:t>
      </w:r>
      <w:r w:rsidR="00A13264" w:rsidRPr="0054179B">
        <w:rPr>
          <w:rFonts w:asciiTheme="minorHAnsi" w:hAnsiTheme="minorHAnsi"/>
          <w:sz w:val="22"/>
        </w:rPr>
        <w:t> roce</w:t>
      </w:r>
      <w:r w:rsidR="00690D30" w:rsidRPr="0054179B">
        <w:rPr>
          <w:rFonts w:asciiTheme="minorHAnsi" w:hAnsiTheme="minorHAnsi"/>
          <w:sz w:val="22"/>
        </w:rPr>
        <w:t xml:space="preserve"> 2014</w:t>
      </w:r>
      <w:r w:rsidR="00DF542A" w:rsidRPr="0054179B">
        <w:rPr>
          <w:rFonts w:asciiTheme="minorHAnsi" w:hAnsiTheme="minorHAnsi"/>
          <w:sz w:val="22"/>
        </w:rPr>
        <w:t xml:space="preserve"> </w:t>
      </w:r>
      <w:r w:rsidR="006758C0" w:rsidRPr="0054179B">
        <w:rPr>
          <w:rFonts w:asciiTheme="minorHAnsi" w:hAnsiTheme="minorHAnsi"/>
          <w:sz w:val="22"/>
        </w:rPr>
        <w:t xml:space="preserve">odpracováno </w:t>
      </w:r>
      <w:r w:rsidR="00A13264" w:rsidRPr="0054179B">
        <w:rPr>
          <w:rFonts w:asciiTheme="minorHAnsi" w:hAnsiTheme="minorHAnsi"/>
          <w:b/>
          <w:sz w:val="22"/>
        </w:rPr>
        <w:t>4 393</w:t>
      </w:r>
      <w:r w:rsidR="00692AE0" w:rsidRPr="0054179B">
        <w:rPr>
          <w:rFonts w:asciiTheme="minorHAnsi" w:hAnsiTheme="minorHAnsi"/>
          <w:b/>
          <w:sz w:val="22"/>
        </w:rPr>
        <w:t xml:space="preserve"> hodin</w:t>
      </w:r>
      <w:r w:rsidR="001C441B" w:rsidRPr="0054179B">
        <w:rPr>
          <w:rFonts w:asciiTheme="minorHAnsi" w:hAnsiTheme="minorHAnsi"/>
          <w:sz w:val="22"/>
        </w:rPr>
        <w:t xml:space="preserve"> v</w:t>
      </w:r>
      <w:r w:rsidR="006758C0" w:rsidRPr="0054179B">
        <w:rPr>
          <w:rFonts w:asciiTheme="minorHAnsi" w:hAnsiTheme="minorHAnsi"/>
          <w:sz w:val="22"/>
        </w:rPr>
        <w:t> </w:t>
      </w:r>
      <w:r w:rsidR="006758C0" w:rsidRPr="0054179B">
        <w:rPr>
          <w:rFonts w:asciiTheme="minorHAnsi" w:hAnsiTheme="minorHAnsi"/>
          <w:bCs/>
          <w:sz w:val="22"/>
        </w:rPr>
        <w:t xml:space="preserve">celkové </w:t>
      </w:r>
      <w:r w:rsidR="008D3321" w:rsidRPr="0054179B">
        <w:rPr>
          <w:rFonts w:asciiTheme="minorHAnsi" w:hAnsiTheme="minorHAnsi"/>
          <w:bCs/>
          <w:sz w:val="22"/>
        </w:rPr>
        <w:t>částce</w:t>
      </w:r>
      <w:r w:rsidR="006758C0" w:rsidRPr="0054179B">
        <w:rPr>
          <w:rFonts w:asciiTheme="minorHAnsi" w:hAnsiTheme="minorHAnsi"/>
          <w:bCs/>
          <w:sz w:val="22"/>
        </w:rPr>
        <w:t xml:space="preserve"> </w:t>
      </w:r>
      <w:r w:rsidR="00A13264" w:rsidRPr="0054179B">
        <w:rPr>
          <w:rFonts w:asciiTheme="minorHAnsi" w:hAnsiTheme="minorHAnsi"/>
          <w:b/>
          <w:bCs/>
          <w:sz w:val="22"/>
        </w:rPr>
        <w:t>636 985</w:t>
      </w:r>
      <w:r w:rsidR="002E42DD" w:rsidRPr="0054179B">
        <w:rPr>
          <w:rFonts w:asciiTheme="minorHAnsi" w:hAnsiTheme="minorHAnsi"/>
          <w:b/>
          <w:bCs/>
          <w:sz w:val="22"/>
        </w:rPr>
        <w:t xml:space="preserve"> Kč.</w:t>
      </w:r>
      <w:r w:rsidR="008D3321" w:rsidRPr="0054179B">
        <w:rPr>
          <w:rFonts w:asciiTheme="minorHAnsi" w:hAnsiTheme="minorHAnsi"/>
          <w:b/>
          <w:bCs/>
          <w:sz w:val="22"/>
        </w:rPr>
        <w:t xml:space="preserve">    </w:t>
      </w:r>
    </w:p>
    <w:p w:rsidR="00C13167" w:rsidRPr="0054179B" w:rsidRDefault="00C13167" w:rsidP="00713FCF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p w:rsidR="00361612" w:rsidRPr="0054179B" w:rsidRDefault="00361612" w:rsidP="00713FCF">
      <w:pPr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66001C" w:rsidRPr="0054179B" w:rsidRDefault="0066001C" w:rsidP="00713FCF">
      <w:pPr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66001C" w:rsidRPr="0054179B" w:rsidRDefault="0066001C" w:rsidP="00713FCF">
      <w:pPr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66001C" w:rsidRPr="0054179B" w:rsidRDefault="0066001C" w:rsidP="00713FCF">
      <w:pPr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E43749" w:rsidRPr="0054179B" w:rsidRDefault="00E43749" w:rsidP="00713FCF">
      <w:pPr>
        <w:spacing w:line="276" w:lineRule="auto"/>
        <w:jc w:val="both"/>
        <w:rPr>
          <w:rFonts w:asciiTheme="minorHAnsi" w:hAnsiTheme="minorHAnsi"/>
          <w:bCs/>
          <w:sz w:val="22"/>
        </w:rPr>
      </w:pPr>
      <w:r w:rsidRPr="0054179B">
        <w:rPr>
          <w:rFonts w:asciiTheme="minorHAnsi" w:hAnsiTheme="minorHAnsi"/>
          <w:bCs/>
          <w:sz w:val="22"/>
        </w:rPr>
        <w:t xml:space="preserve">Zpracovala: </w:t>
      </w:r>
      <w:r w:rsidR="000D18CC" w:rsidRPr="0054179B">
        <w:rPr>
          <w:rFonts w:asciiTheme="minorHAnsi" w:hAnsiTheme="minorHAnsi"/>
          <w:bCs/>
          <w:sz w:val="22"/>
        </w:rPr>
        <w:t>PhDr.</w:t>
      </w:r>
      <w:r w:rsidR="00EE6B59" w:rsidRPr="0054179B">
        <w:rPr>
          <w:rFonts w:asciiTheme="minorHAnsi" w:hAnsiTheme="minorHAnsi"/>
          <w:bCs/>
          <w:sz w:val="22"/>
        </w:rPr>
        <w:t xml:space="preserve"> Zuzana </w:t>
      </w:r>
      <w:r w:rsidR="0066001C" w:rsidRPr="0054179B">
        <w:rPr>
          <w:rFonts w:asciiTheme="minorHAnsi" w:hAnsiTheme="minorHAnsi"/>
          <w:bCs/>
          <w:sz w:val="22"/>
        </w:rPr>
        <w:t>Svobodová</w:t>
      </w:r>
      <w:r w:rsidR="00713FCF" w:rsidRPr="0054179B">
        <w:rPr>
          <w:rFonts w:asciiTheme="minorHAnsi" w:hAnsiTheme="minorHAnsi"/>
          <w:bCs/>
          <w:sz w:val="22"/>
        </w:rPr>
        <w:t xml:space="preserve">, </w:t>
      </w:r>
      <w:r w:rsidR="0054179B">
        <w:rPr>
          <w:rFonts w:asciiTheme="minorHAnsi" w:hAnsiTheme="minorHAnsi"/>
          <w:bCs/>
          <w:sz w:val="22"/>
        </w:rPr>
        <w:t>14</w:t>
      </w:r>
      <w:r w:rsidR="00A13264" w:rsidRPr="0054179B">
        <w:rPr>
          <w:rFonts w:asciiTheme="minorHAnsi" w:hAnsiTheme="minorHAnsi"/>
          <w:bCs/>
          <w:sz w:val="22"/>
        </w:rPr>
        <w:t>. ledna 2015</w:t>
      </w:r>
    </w:p>
    <w:sectPr w:rsidR="00E43749" w:rsidRPr="0054179B" w:rsidSect="005E57F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752" w:rsidRDefault="003D1752" w:rsidP="00052D92">
      <w:r>
        <w:separator/>
      </w:r>
    </w:p>
  </w:endnote>
  <w:endnote w:type="continuationSeparator" w:id="0">
    <w:p w:rsidR="003D1752" w:rsidRDefault="003D1752" w:rsidP="0005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752" w:rsidRDefault="003D1752" w:rsidP="00052D92">
      <w:r>
        <w:separator/>
      </w:r>
    </w:p>
  </w:footnote>
  <w:footnote w:type="continuationSeparator" w:id="0">
    <w:p w:rsidR="003D1752" w:rsidRDefault="003D1752" w:rsidP="0005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84B"/>
    <w:multiLevelType w:val="hybridMultilevel"/>
    <w:tmpl w:val="6650A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EBD"/>
    <w:multiLevelType w:val="hybridMultilevel"/>
    <w:tmpl w:val="BA70DE8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B0C25"/>
    <w:multiLevelType w:val="hybridMultilevel"/>
    <w:tmpl w:val="481EF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33BDC"/>
    <w:multiLevelType w:val="hybridMultilevel"/>
    <w:tmpl w:val="5D980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D15"/>
    <w:multiLevelType w:val="hybridMultilevel"/>
    <w:tmpl w:val="95A8B7BC"/>
    <w:lvl w:ilvl="0" w:tplc="C8D2C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BE69A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C490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3C90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5E9D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1E77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6AE9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AC5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7CFD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237CA"/>
    <w:multiLevelType w:val="hybridMultilevel"/>
    <w:tmpl w:val="2248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0235E"/>
    <w:multiLevelType w:val="hybridMultilevel"/>
    <w:tmpl w:val="20C80F02"/>
    <w:lvl w:ilvl="0" w:tplc="DC58AA18">
      <w:start w:val="1"/>
      <w:numFmt w:val="bullet"/>
      <w:pStyle w:val="hvzdika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8BE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49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C9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E9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E7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E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AC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C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87EA1"/>
    <w:multiLevelType w:val="hybridMultilevel"/>
    <w:tmpl w:val="6406C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667893"/>
    <w:multiLevelType w:val="hybridMultilevel"/>
    <w:tmpl w:val="BDA4BECA"/>
    <w:lvl w:ilvl="0" w:tplc="09322C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30AA4"/>
    <w:multiLevelType w:val="hybridMultilevel"/>
    <w:tmpl w:val="DCB8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89D"/>
    <w:rsid w:val="00001FEE"/>
    <w:rsid w:val="000063EA"/>
    <w:rsid w:val="00022FCE"/>
    <w:rsid w:val="000268A5"/>
    <w:rsid w:val="000337AA"/>
    <w:rsid w:val="000379F7"/>
    <w:rsid w:val="00052D92"/>
    <w:rsid w:val="00061205"/>
    <w:rsid w:val="000628C4"/>
    <w:rsid w:val="000651AE"/>
    <w:rsid w:val="00075966"/>
    <w:rsid w:val="0007774F"/>
    <w:rsid w:val="000879A5"/>
    <w:rsid w:val="00095E0B"/>
    <w:rsid w:val="000D18CC"/>
    <w:rsid w:val="000D4015"/>
    <w:rsid w:val="000F06E4"/>
    <w:rsid w:val="000F1E0A"/>
    <w:rsid w:val="0011628C"/>
    <w:rsid w:val="001203C4"/>
    <w:rsid w:val="00126210"/>
    <w:rsid w:val="001311AE"/>
    <w:rsid w:val="00131611"/>
    <w:rsid w:val="00134BEB"/>
    <w:rsid w:val="0015057E"/>
    <w:rsid w:val="00151CB1"/>
    <w:rsid w:val="001564F5"/>
    <w:rsid w:val="00172397"/>
    <w:rsid w:val="00175F4F"/>
    <w:rsid w:val="001843D4"/>
    <w:rsid w:val="00190C21"/>
    <w:rsid w:val="00193128"/>
    <w:rsid w:val="00196B7D"/>
    <w:rsid w:val="001B3196"/>
    <w:rsid w:val="001B5E75"/>
    <w:rsid w:val="001C2DE8"/>
    <w:rsid w:val="001C441B"/>
    <w:rsid w:val="001D3F4A"/>
    <w:rsid w:val="001D49A3"/>
    <w:rsid w:val="001E3779"/>
    <w:rsid w:val="001E3F62"/>
    <w:rsid w:val="001E62BD"/>
    <w:rsid w:val="001F684E"/>
    <w:rsid w:val="0020335F"/>
    <w:rsid w:val="00213747"/>
    <w:rsid w:val="002415EF"/>
    <w:rsid w:val="002515BB"/>
    <w:rsid w:val="002573E9"/>
    <w:rsid w:val="0026459D"/>
    <w:rsid w:val="0026616A"/>
    <w:rsid w:val="002664A0"/>
    <w:rsid w:val="00267688"/>
    <w:rsid w:val="00282AD6"/>
    <w:rsid w:val="00282ED4"/>
    <w:rsid w:val="002832FA"/>
    <w:rsid w:val="002913DF"/>
    <w:rsid w:val="00296438"/>
    <w:rsid w:val="002B019E"/>
    <w:rsid w:val="002B3775"/>
    <w:rsid w:val="002B7640"/>
    <w:rsid w:val="002C5649"/>
    <w:rsid w:val="002D0B3D"/>
    <w:rsid w:val="002D2827"/>
    <w:rsid w:val="002E42DD"/>
    <w:rsid w:val="002F312E"/>
    <w:rsid w:val="002F5AF1"/>
    <w:rsid w:val="00300386"/>
    <w:rsid w:val="00304BB2"/>
    <w:rsid w:val="003053DA"/>
    <w:rsid w:val="00306FA1"/>
    <w:rsid w:val="00320630"/>
    <w:rsid w:val="003265F8"/>
    <w:rsid w:val="0034261D"/>
    <w:rsid w:val="00343BE9"/>
    <w:rsid w:val="00352389"/>
    <w:rsid w:val="00361612"/>
    <w:rsid w:val="00361BA6"/>
    <w:rsid w:val="003623CC"/>
    <w:rsid w:val="00375F6B"/>
    <w:rsid w:val="003854C7"/>
    <w:rsid w:val="00387A2E"/>
    <w:rsid w:val="00390C97"/>
    <w:rsid w:val="00394209"/>
    <w:rsid w:val="003A25C3"/>
    <w:rsid w:val="003B0C2A"/>
    <w:rsid w:val="003B172C"/>
    <w:rsid w:val="003B1BE4"/>
    <w:rsid w:val="003B387B"/>
    <w:rsid w:val="003B4234"/>
    <w:rsid w:val="003B44DE"/>
    <w:rsid w:val="003B5DFD"/>
    <w:rsid w:val="003B612C"/>
    <w:rsid w:val="003C3CB1"/>
    <w:rsid w:val="003C7007"/>
    <w:rsid w:val="003D0C5B"/>
    <w:rsid w:val="003D1752"/>
    <w:rsid w:val="003D1FF2"/>
    <w:rsid w:val="003E7614"/>
    <w:rsid w:val="0040126C"/>
    <w:rsid w:val="00403B97"/>
    <w:rsid w:val="00410F2C"/>
    <w:rsid w:val="004216E6"/>
    <w:rsid w:val="00443326"/>
    <w:rsid w:val="00460523"/>
    <w:rsid w:val="0046111C"/>
    <w:rsid w:val="004659DB"/>
    <w:rsid w:val="00484542"/>
    <w:rsid w:val="004B1255"/>
    <w:rsid w:val="004D5D83"/>
    <w:rsid w:val="004E7880"/>
    <w:rsid w:val="004F000B"/>
    <w:rsid w:val="005017C9"/>
    <w:rsid w:val="005019E7"/>
    <w:rsid w:val="0050418F"/>
    <w:rsid w:val="00504CAF"/>
    <w:rsid w:val="00504D46"/>
    <w:rsid w:val="00505184"/>
    <w:rsid w:val="00516EB9"/>
    <w:rsid w:val="0054179B"/>
    <w:rsid w:val="00547263"/>
    <w:rsid w:val="005629F4"/>
    <w:rsid w:val="0056573F"/>
    <w:rsid w:val="00567CDB"/>
    <w:rsid w:val="0057410B"/>
    <w:rsid w:val="00574553"/>
    <w:rsid w:val="00576894"/>
    <w:rsid w:val="00576A56"/>
    <w:rsid w:val="00593432"/>
    <w:rsid w:val="005953E9"/>
    <w:rsid w:val="005A1D57"/>
    <w:rsid w:val="005B1156"/>
    <w:rsid w:val="005B4042"/>
    <w:rsid w:val="005C164A"/>
    <w:rsid w:val="005C2EA3"/>
    <w:rsid w:val="005C3493"/>
    <w:rsid w:val="005D23F3"/>
    <w:rsid w:val="005D38A7"/>
    <w:rsid w:val="005D5AC9"/>
    <w:rsid w:val="005E3C7C"/>
    <w:rsid w:val="005E57F1"/>
    <w:rsid w:val="005F2E8B"/>
    <w:rsid w:val="005F6906"/>
    <w:rsid w:val="00602333"/>
    <w:rsid w:val="006102EA"/>
    <w:rsid w:val="00610628"/>
    <w:rsid w:val="0062471E"/>
    <w:rsid w:val="00636623"/>
    <w:rsid w:val="00641404"/>
    <w:rsid w:val="00644315"/>
    <w:rsid w:val="006446C2"/>
    <w:rsid w:val="006575F8"/>
    <w:rsid w:val="0066001C"/>
    <w:rsid w:val="00663CFD"/>
    <w:rsid w:val="00671908"/>
    <w:rsid w:val="00673E4A"/>
    <w:rsid w:val="006758C0"/>
    <w:rsid w:val="00681AC3"/>
    <w:rsid w:val="00686767"/>
    <w:rsid w:val="00690D30"/>
    <w:rsid w:val="006922B2"/>
    <w:rsid w:val="00692AE0"/>
    <w:rsid w:val="006B0E2B"/>
    <w:rsid w:val="006B5022"/>
    <w:rsid w:val="006B76C1"/>
    <w:rsid w:val="006C3031"/>
    <w:rsid w:val="006D11A9"/>
    <w:rsid w:val="006E2ECA"/>
    <w:rsid w:val="006E3E91"/>
    <w:rsid w:val="006F378F"/>
    <w:rsid w:val="006F54CD"/>
    <w:rsid w:val="006F639A"/>
    <w:rsid w:val="00706398"/>
    <w:rsid w:val="00707B10"/>
    <w:rsid w:val="00707F06"/>
    <w:rsid w:val="00710A10"/>
    <w:rsid w:val="00712BC5"/>
    <w:rsid w:val="00713FCF"/>
    <w:rsid w:val="00715793"/>
    <w:rsid w:val="00724FAF"/>
    <w:rsid w:val="0074223F"/>
    <w:rsid w:val="007507EF"/>
    <w:rsid w:val="0075180C"/>
    <w:rsid w:val="00757E83"/>
    <w:rsid w:val="007603F8"/>
    <w:rsid w:val="00760DEF"/>
    <w:rsid w:val="00773A79"/>
    <w:rsid w:val="007746F2"/>
    <w:rsid w:val="00784177"/>
    <w:rsid w:val="00790B2B"/>
    <w:rsid w:val="007B4DBA"/>
    <w:rsid w:val="007B6090"/>
    <w:rsid w:val="007C4F2C"/>
    <w:rsid w:val="007E3196"/>
    <w:rsid w:val="007E6137"/>
    <w:rsid w:val="007F706C"/>
    <w:rsid w:val="00810673"/>
    <w:rsid w:val="00824F89"/>
    <w:rsid w:val="0083483F"/>
    <w:rsid w:val="00834E49"/>
    <w:rsid w:val="00847F5C"/>
    <w:rsid w:val="008500F1"/>
    <w:rsid w:val="00852389"/>
    <w:rsid w:val="00854297"/>
    <w:rsid w:val="008648EB"/>
    <w:rsid w:val="00866248"/>
    <w:rsid w:val="008707B6"/>
    <w:rsid w:val="008718CD"/>
    <w:rsid w:val="00876638"/>
    <w:rsid w:val="0087734E"/>
    <w:rsid w:val="00891DCB"/>
    <w:rsid w:val="008A4560"/>
    <w:rsid w:val="008B3AFB"/>
    <w:rsid w:val="008B403C"/>
    <w:rsid w:val="008B4127"/>
    <w:rsid w:val="008B4858"/>
    <w:rsid w:val="008C3EEF"/>
    <w:rsid w:val="008C5E2E"/>
    <w:rsid w:val="008C76F1"/>
    <w:rsid w:val="008D3321"/>
    <w:rsid w:val="008D4A77"/>
    <w:rsid w:val="008E3662"/>
    <w:rsid w:val="008F510A"/>
    <w:rsid w:val="009000F8"/>
    <w:rsid w:val="00905D3C"/>
    <w:rsid w:val="00914462"/>
    <w:rsid w:val="0091531C"/>
    <w:rsid w:val="00916519"/>
    <w:rsid w:val="0091738A"/>
    <w:rsid w:val="00921E8B"/>
    <w:rsid w:val="00925699"/>
    <w:rsid w:val="00927491"/>
    <w:rsid w:val="00934763"/>
    <w:rsid w:val="009362AF"/>
    <w:rsid w:val="00937F35"/>
    <w:rsid w:val="009556FC"/>
    <w:rsid w:val="00983D13"/>
    <w:rsid w:val="00992F4D"/>
    <w:rsid w:val="009A0785"/>
    <w:rsid w:val="009A6AA0"/>
    <w:rsid w:val="009B6954"/>
    <w:rsid w:val="009C14B8"/>
    <w:rsid w:val="009D4ADB"/>
    <w:rsid w:val="009F3751"/>
    <w:rsid w:val="009F453E"/>
    <w:rsid w:val="009F6A2B"/>
    <w:rsid w:val="00A012C8"/>
    <w:rsid w:val="00A13264"/>
    <w:rsid w:val="00A14AC4"/>
    <w:rsid w:val="00A17B39"/>
    <w:rsid w:val="00A254DF"/>
    <w:rsid w:val="00A31012"/>
    <w:rsid w:val="00A33024"/>
    <w:rsid w:val="00A420D5"/>
    <w:rsid w:val="00A43153"/>
    <w:rsid w:val="00A435B5"/>
    <w:rsid w:val="00A435EB"/>
    <w:rsid w:val="00A525FA"/>
    <w:rsid w:val="00A53D78"/>
    <w:rsid w:val="00A53E80"/>
    <w:rsid w:val="00A649A8"/>
    <w:rsid w:val="00A65D64"/>
    <w:rsid w:val="00A73D0E"/>
    <w:rsid w:val="00A804B0"/>
    <w:rsid w:val="00A81744"/>
    <w:rsid w:val="00A91DF6"/>
    <w:rsid w:val="00A931B1"/>
    <w:rsid w:val="00A96C60"/>
    <w:rsid w:val="00AA1641"/>
    <w:rsid w:val="00AA5DDB"/>
    <w:rsid w:val="00AB3086"/>
    <w:rsid w:val="00AB74FA"/>
    <w:rsid w:val="00AB7B2F"/>
    <w:rsid w:val="00AC1B70"/>
    <w:rsid w:val="00AC209E"/>
    <w:rsid w:val="00AD2E36"/>
    <w:rsid w:val="00AD4269"/>
    <w:rsid w:val="00AD4F5F"/>
    <w:rsid w:val="00AD6820"/>
    <w:rsid w:val="00AD6FDF"/>
    <w:rsid w:val="00AD76AE"/>
    <w:rsid w:val="00AF02D9"/>
    <w:rsid w:val="00AF4FF8"/>
    <w:rsid w:val="00AF75B6"/>
    <w:rsid w:val="00B101BE"/>
    <w:rsid w:val="00B14111"/>
    <w:rsid w:val="00B62B73"/>
    <w:rsid w:val="00B65C36"/>
    <w:rsid w:val="00B67077"/>
    <w:rsid w:val="00B77BC2"/>
    <w:rsid w:val="00B8054E"/>
    <w:rsid w:val="00B80EDD"/>
    <w:rsid w:val="00BA0F75"/>
    <w:rsid w:val="00BA63EF"/>
    <w:rsid w:val="00BB15EA"/>
    <w:rsid w:val="00BB4CA3"/>
    <w:rsid w:val="00BE1C48"/>
    <w:rsid w:val="00BE2E4E"/>
    <w:rsid w:val="00BE4D21"/>
    <w:rsid w:val="00C05DF7"/>
    <w:rsid w:val="00C0670E"/>
    <w:rsid w:val="00C10AC6"/>
    <w:rsid w:val="00C13167"/>
    <w:rsid w:val="00C153E9"/>
    <w:rsid w:val="00C163D6"/>
    <w:rsid w:val="00C2003A"/>
    <w:rsid w:val="00C23CB9"/>
    <w:rsid w:val="00C27041"/>
    <w:rsid w:val="00C46034"/>
    <w:rsid w:val="00C50031"/>
    <w:rsid w:val="00C5049E"/>
    <w:rsid w:val="00C626CB"/>
    <w:rsid w:val="00C67F89"/>
    <w:rsid w:val="00C75AA7"/>
    <w:rsid w:val="00C76C13"/>
    <w:rsid w:val="00C81629"/>
    <w:rsid w:val="00C82283"/>
    <w:rsid w:val="00C83AF1"/>
    <w:rsid w:val="00C856D4"/>
    <w:rsid w:val="00C90FFB"/>
    <w:rsid w:val="00C91E72"/>
    <w:rsid w:val="00C97C82"/>
    <w:rsid w:val="00CA1ECE"/>
    <w:rsid w:val="00CB288F"/>
    <w:rsid w:val="00CB61CE"/>
    <w:rsid w:val="00CC05AF"/>
    <w:rsid w:val="00CC55FB"/>
    <w:rsid w:val="00CC741B"/>
    <w:rsid w:val="00CD71C9"/>
    <w:rsid w:val="00CD7B99"/>
    <w:rsid w:val="00CE1156"/>
    <w:rsid w:val="00CE70D8"/>
    <w:rsid w:val="00CE7D0F"/>
    <w:rsid w:val="00CF74BB"/>
    <w:rsid w:val="00D17327"/>
    <w:rsid w:val="00D24B6D"/>
    <w:rsid w:val="00D32A14"/>
    <w:rsid w:val="00D33954"/>
    <w:rsid w:val="00D3647C"/>
    <w:rsid w:val="00D37C5E"/>
    <w:rsid w:val="00D41399"/>
    <w:rsid w:val="00D51BF2"/>
    <w:rsid w:val="00D5442B"/>
    <w:rsid w:val="00D5638B"/>
    <w:rsid w:val="00D56EEE"/>
    <w:rsid w:val="00D65E41"/>
    <w:rsid w:val="00D70285"/>
    <w:rsid w:val="00D82BF2"/>
    <w:rsid w:val="00D84417"/>
    <w:rsid w:val="00DB2E4B"/>
    <w:rsid w:val="00DC1991"/>
    <w:rsid w:val="00DD29CF"/>
    <w:rsid w:val="00DD458C"/>
    <w:rsid w:val="00DD5DED"/>
    <w:rsid w:val="00DE6CED"/>
    <w:rsid w:val="00DF0023"/>
    <w:rsid w:val="00DF2241"/>
    <w:rsid w:val="00DF5059"/>
    <w:rsid w:val="00DF542A"/>
    <w:rsid w:val="00DF76C2"/>
    <w:rsid w:val="00E002C8"/>
    <w:rsid w:val="00E03F08"/>
    <w:rsid w:val="00E07CA2"/>
    <w:rsid w:val="00E14359"/>
    <w:rsid w:val="00E214DD"/>
    <w:rsid w:val="00E24C77"/>
    <w:rsid w:val="00E37729"/>
    <w:rsid w:val="00E4321F"/>
    <w:rsid w:val="00E43749"/>
    <w:rsid w:val="00E4790B"/>
    <w:rsid w:val="00E51341"/>
    <w:rsid w:val="00E74643"/>
    <w:rsid w:val="00E77998"/>
    <w:rsid w:val="00E81665"/>
    <w:rsid w:val="00E8189D"/>
    <w:rsid w:val="00E92A02"/>
    <w:rsid w:val="00E94FD1"/>
    <w:rsid w:val="00E97619"/>
    <w:rsid w:val="00EA53D9"/>
    <w:rsid w:val="00EA5A85"/>
    <w:rsid w:val="00EB3938"/>
    <w:rsid w:val="00EB4CE5"/>
    <w:rsid w:val="00EB7916"/>
    <w:rsid w:val="00EC0D90"/>
    <w:rsid w:val="00EC41F2"/>
    <w:rsid w:val="00EC52D6"/>
    <w:rsid w:val="00EC55AC"/>
    <w:rsid w:val="00EC6914"/>
    <w:rsid w:val="00EC7547"/>
    <w:rsid w:val="00EC7C6C"/>
    <w:rsid w:val="00ED0A12"/>
    <w:rsid w:val="00ED45AB"/>
    <w:rsid w:val="00EE022C"/>
    <w:rsid w:val="00EE0356"/>
    <w:rsid w:val="00EE2FA8"/>
    <w:rsid w:val="00EE6B59"/>
    <w:rsid w:val="00F04082"/>
    <w:rsid w:val="00F14E53"/>
    <w:rsid w:val="00F30F24"/>
    <w:rsid w:val="00F33B7C"/>
    <w:rsid w:val="00F36AB8"/>
    <w:rsid w:val="00F43C2C"/>
    <w:rsid w:val="00F45809"/>
    <w:rsid w:val="00F5038E"/>
    <w:rsid w:val="00F50978"/>
    <w:rsid w:val="00F55CC2"/>
    <w:rsid w:val="00F601BB"/>
    <w:rsid w:val="00F60AE0"/>
    <w:rsid w:val="00F65219"/>
    <w:rsid w:val="00F720CF"/>
    <w:rsid w:val="00F82A9E"/>
    <w:rsid w:val="00F8477C"/>
    <w:rsid w:val="00F86212"/>
    <w:rsid w:val="00F87C4B"/>
    <w:rsid w:val="00F95F0F"/>
    <w:rsid w:val="00FB0821"/>
    <w:rsid w:val="00FB4CC5"/>
    <w:rsid w:val="00FB6843"/>
    <w:rsid w:val="00FC1419"/>
    <w:rsid w:val="00FE0C95"/>
    <w:rsid w:val="00FF0395"/>
    <w:rsid w:val="00FF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189D"/>
  </w:style>
  <w:style w:type="paragraph" w:styleId="Nadpis1">
    <w:name w:val="heading 1"/>
    <w:basedOn w:val="Normln"/>
    <w:next w:val="Normln"/>
    <w:link w:val="Nadpis1Char"/>
    <w:qFormat/>
    <w:rsid w:val="006758C0"/>
    <w:pPr>
      <w:keepNext/>
      <w:numPr>
        <w:numId w:val="6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8D33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8189D"/>
    <w:pPr>
      <w:keepNext/>
      <w:tabs>
        <w:tab w:val="right" w:pos="-709"/>
        <w:tab w:val="left" w:pos="4536"/>
      </w:tabs>
      <w:ind w:left="70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8189D"/>
    <w:pPr>
      <w:keepNext/>
      <w:tabs>
        <w:tab w:val="right" w:pos="4962"/>
      </w:tabs>
      <w:ind w:left="72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8189D"/>
    <w:pPr>
      <w:ind w:left="720"/>
    </w:pPr>
  </w:style>
  <w:style w:type="paragraph" w:styleId="Zkladntextodsazen2">
    <w:name w:val="Body Text Indent 2"/>
    <w:basedOn w:val="Normln"/>
    <w:rsid w:val="00E8189D"/>
    <w:pPr>
      <w:ind w:left="720"/>
      <w:jc w:val="both"/>
    </w:pPr>
  </w:style>
  <w:style w:type="character" w:customStyle="1" w:styleId="Nadpis1Char">
    <w:name w:val="Nadpis 1 Char"/>
    <w:basedOn w:val="Standardnpsmoodstavce"/>
    <w:link w:val="Nadpis1"/>
    <w:rsid w:val="006758C0"/>
    <w:rPr>
      <w:b/>
      <w:bCs/>
      <w:kern w:val="32"/>
      <w:sz w:val="24"/>
      <w:szCs w:val="32"/>
    </w:rPr>
  </w:style>
  <w:style w:type="paragraph" w:styleId="Textpoznpodarou">
    <w:name w:val="footnote text"/>
    <w:basedOn w:val="Normln"/>
    <w:link w:val="TextpoznpodarouChar"/>
    <w:unhideWhenUsed/>
    <w:rsid w:val="00052D92"/>
  </w:style>
  <w:style w:type="character" w:customStyle="1" w:styleId="TextpoznpodarouChar">
    <w:name w:val="Text pozn. pod čarou Char"/>
    <w:basedOn w:val="Standardnpsmoodstavce"/>
    <w:link w:val="Textpoznpodarou"/>
    <w:rsid w:val="00052D92"/>
  </w:style>
  <w:style w:type="character" w:styleId="Znakapoznpodarou">
    <w:name w:val="footnote reference"/>
    <w:basedOn w:val="Standardnpsmoodstavce"/>
    <w:unhideWhenUsed/>
    <w:rsid w:val="00052D92"/>
    <w:rPr>
      <w:vertAlign w:val="superscript"/>
    </w:rPr>
  </w:style>
  <w:style w:type="table" w:styleId="Mkatabulky">
    <w:name w:val="Table Grid"/>
    <w:basedOn w:val="Normlntabulka"/>
    <w:uiPriority w:val="59"/>
    <w:rsid w:val="004B12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81744"/>
    <w:pPr>
      <w:ind w:left="720"/>
      <w:contextualSpacing/>
    </w:pPr>
  </w:style>
  <w:style w:type="character" w:customStyle="1" w:styleId="hvzdikaChar">
    <w:name w:val="hvězdička Char"/>
    <w:basedOn w:val="Standardnpsmoodstavce"/>
    <w:link w:val="hvzdika"/>
    <w:rsid w:val="00921E8B"/>
    <w:rPr>
      <w:rFonts w:ascii="Myriad Pro" w:hAnsi="Myriad Pro"/>
      <w:color w:val="000000"/>
      <w:szCs w:val="24"/>
    </w:rPr>
  </w:style>
  <w:style w:type="paragraph" w:customStyle="1" w:styleId="hvzdika">
    <w:name w:val="hvězdička"/>
    <w:basedOn w:val="Normln"/>
    <w:link w:val="hvzdikaChar"/>
    <w:qFormat/>
    <w:rsid w:val="00921E8B"/>
    <w:pPr>
      <w:numPr>
        <w:numId w:val="9"/>
      </w:numPr>
      <w:tabs>
        <w:tab w:val="left" w:pos="363"/>
      </w:tabs>
      <w:spacing w:before="60"/>
      <w:jc w:val="both"/>
    </w:pPr>
    <w:rPr>
      <w:rFonts w:ascii="Myriad Pro" w:hAnsi="Myriad Pro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E640-3D72-43EC-8303-67AF8733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1898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ke statistickému výkazu regionálních funkcí  za 1</vt:lpstr>
    </vt:vector>
  </TitlesOfParts>
  <Company>KKFB</Company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ke statistickému výkazu regionálních funkcí  za 1</dc:title>
  <dc:creator>navratilova</dc:creator>
  <cp:lastModifiedBy>svobodova</cp:lastModifiedBy>
  <cp:revision>23</cp:revision>
  <cp:lastPrinted>2012-01-19T11:58:00Z</cp:lastPrinted>
  <dcterms:created xsi:type="dcterms:W3CDTF">2015-01-08T07:12:00Z</dcterms:created>
  <dcterms:modified xsi:type="dcterms:W3CDTF">2015-01-20T13:33:00Z</dcterms:modified>
</cp:coreProperties>
</file>