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6" w:rsidRPr="003017AA" w:rsidRDefault="00DE5D54" w:rsidP="00552F7A">
      <w:pPr>
        <w:spacing w:after="0"/>
        <w:rPr>
          <w:rFonts w:ascii="Teuton Normal" w:hAnsi="Teuton Normal"/>
          <w:sz w:val="32"/>
          <w:szCs w:val="24"/>
        </w:rPr>
      </w:pPr>
      <w:r w:rsidRPr="003017AA">
        <w:rPr>
          <w:rFonts w:ascii="Teuton Normal" w:hAnsi="Teuton Normal"/>
          <w:sz w:val="32"/>
          <w:szCs w:val="24"/>
        </w:rPr>
        <w:t xml:space="preserve">Krajská knihovna Františka Bartoše ve Zlíně ve spolupráci </w:t>
      </w:r>
      <w:r w:rsidR="0055003B" w:rsidRPr="003017AA">
        <w:rPr>
          <w:rFonts w:ascii="Teuton Normal" w:hAnsi="Teuton Normal"/>
          <w:sz w:val="32"/>
          <w:szCs w:val="24"/>
        </w:rPr>
        <w:br/>
      </w:r>
      <w:r w:rsidRPr="003017AA">
        <w:rPr>
          <w:rFonts w:ascii="Teuton Normal" w:hAnsi="Teuton Normal"/>
          <w:sz w:val="32"/>
          <w:szCs w:val="24"/>
        </w:rPr>
        <w:t xml:space="preserve">s Provozně ekonomickou fakultou České zemědělské univerzity v Praze </w:t>
      </w:r>
    </w:p>
    <w:p w:rsidR="00B16713" w:rsidRPr="003017AA" w:rsidRDefault="00894709" w:rsidP="000A776B">
      <w:pPr>
        <w:spacing w:after="0"/>
        <w:rPr>
          <w:rStyle w:val="Zvraznn"/>
          <w:rFonts w:ascii="Teuton Normal" w:hAnsi="Teuton Normal"/>
          <w:i w:val="0"/>
          <w:iCs w:val="0"/>
          <w:sz w:val="32"/>
          <w:szCs w:val="24"/>
        </w:rPr>
      </w:pPr>
      <w:r w:rsidRPr="003017AA">
        <w:rPr>
          <w:rFonts w:ascii="Teuton Normal" w:hAnsi="Teuton Normal"/>
          <w:sz w:val="32"/>
          <w:szCs w:val="24"/>
        </w:rPr>
        <w:t xml:space="preserve">Vás zvou na přednášky </w:t>
      </w:r>
      <w:r w:rsidR="003017AA">
        <w:rPr>
          <w:rFonts w:ascii="Teuton Normal" w:hAnsi="Teuton Normal"/>
          <w:sz w:val="32"/>
          <w:szCs w:val="24"/>
        </w:rPr>
        <w:t>letního</w:t>
      </w:r>
      <w:r w:rsidRPr="003017AA">
        <w:rPr>
          <w:rFonts w:ascii="Teuton Normal" w:hAnsi="Teuton Normal"/>
          <w:sz w:val="32"/>
          <w:szCs w:val="24"/>
        </w:rPr>
        <w:t xml:space="preserve"> semestru </w:t>
      </w:r>
      <w:r w:rsidRPr="003017AA">
        <w:rPr>
          <w:rStyle w:val="Zvraznn"/>
          <w:rFonts w:ascii="Teuton Normal" w:hAnsi="Teuton Normal"/>
          <w:b/>
          <w:i w:val="0"/>
          <w:color w:val="E36C0A" w:themeColor="accent6" w:themeShade="BF"/>
          <w:sz w:val="32"/>
          <w:szCs w:val="24"/>
        </w:rPr>
        <w:t>Virtuální Univerzity</w:t>
      </w:r>
      <w:r w:rsidR="00DE5D54" w:rsidRPr="003017AA">
        <w:rPr>
          <w:rStyle w:val="Zvraznn"/>
          <w:rFonts w:ascii="Teuton Normal" w:hAnsi="Teuton Normal"/>
          <w:b/>
          <w:i w:val="0"/>
          <w:color w:val="E36C0A" w:themeColor="accent6" w:themeShade="BF"/>
          <w:sz w:val="32"/>
          <w:szCs w:val="24"/>
        </w:rPr>
        <w:t xml:space="preserve"> třetího věku</w:t>
      </w:r>
    </w:p>
    <w:p w:rsidR="00670C5F" w:rsidRPr="003017AA" w:rsidRDefault="00BC6DCE" w:rsidP="003017AA">
      <w:pPr>
        <w:spacing w:before="120" w:after="0"/>
        <w:rPr>
          <w:rFonts w:ascii="Teuton Normal" w:hAnsi="Teuton Normal"/>
          <w:b/>
          <w:iCs/>
          <w:color w:val="E36C0A" w:themeColor="accent6" w:themeShade="BF"/>
          <w:sz w:val="110"/>
          <w:szCs w:val="110"/>
        </w:rPr>
      </w:pPr>
      <w:r w:rsidRPr="00BC6DCE">
        <w:rPr>
          <w:rFonts w:ascii="Teuton Normal" w:hAnsi="Teuton Normal"/>
          <w:b/>
          <w:iCs/>
          <w:color w:val="E36C0A" w:themeColor="accent6" w:themeShade="BF"/>
          <w:sz w:val="110"/>
          <w:szCs w:val="110"/>
        </w:rPr>
        <w:drawing>
          <wp:anchor distT="0" distB="0" distL="114300" distR="114300" simplePos="0" relativeHeight="251658240" behindDoc="1" locked="0" layoutInCell="1" allowOverlap="1" wp14:anchorId="6E50D7A7" wp14:editId="2E6E1E46">
            <wp:simplePos x="0" y="0"/>
            <wp:positionH relativeFrom="column">
              <wp:posOffset>3813175</wp:posOffset>
            </wp:positionH>
            <wp:positionV relativeFrom="paragraph">
              <wp:posOffset>868680</wp:posOffset>
            </wp:positionV>
            <wp:extent cx="1780540" cy="1339850"/>
            <wp:effectExtent l="0" t="0" r="0" b="0"/>
            <wp:wrapTight wrapText="bothSides">
              <wp:wrapPolygon edited="0">
                <wp:start x="9706" y="0"/>
                <wp:lineTo x="7395" y="614"/>
                <wp:lineTo x="2311" y="4300"/>
                <wp:lineTo x="0" y="9520"/>
                <wp:lineTo x="0" y="16584"/>
                <wp:lineTo x="2311" y="19655"/>
                <wp:lineTo x="4853" y="21191"/>
                <wp:lineTo x="5315" y="21191"/>
                <wp:lineTo x="11555" y="21191"/>
                <wp:lineTo x="12017" y="21191"/>
                <wp:lineTo x="15484" y="19655"/>
                <wp:lineTo x="20106" y="15048"/>
                <wp:lineTo x="20106" y="14741"/>
                <wp:lineTo x="21261" y="11363"/>
                <wp:lineTo x="21261" y="3685"/>
                <wp:lineTo x="17795" y="614"/>
                <wp:lineTo x="15946" y="0"/>
                <wp:lineTo x="9706" y="0"/>
              </wp:wrapPolygon>
            </wp:wrapTight>
            <wp:docPr id="2" name="Obrázek 2" descr="http://files.knihovna-oslavany.webnode.cz/200003312-7254c734fb/sta%C5%BEen%C3%BD%20sou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knihovna-oslavany.webnode.cz/200003312-7254c734fb/sta%C5%BEen%C3%BD%20soub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vraznn"/>
          <w:rFonts w:ascii="Teuton Normal" w:hAnsi="Teuton Normal"/>
          <w:b/>
          <w:i w:val="0"/>
          <w:color w:val="E36C0A" w:themeColor="accent6" w:themeShade="BF"/>
          <w:sz w:val="110"/>
          <w:szCs w:val="110"/>
        </w:rPr>
        <w:t xml:space="preserve">Barokní architektura v Čechách        </w:t>
      </w:r>
    </w:p>
    <w:p w:rsidR="000A776B" w:rsidRDefault="003017AA" w:rsidP="003017AA">
      <w:pPr>
        <w:spacing w:after="0"/>
        <w:rPr>
          <w:rFonts w:ascii="Teuton Normal" w:hAnsi="Teuton Normal"/>
          <w:sz w:val="32"/>
          <w:szCs w:val="24"/>
        </w:rPr>
      </w:pPr>
      <w:r w:rsidRPr="003017AA">
        <w:rPr>
          <w:rFonts w:ascii="Teuton Normal" w:hAnsi="Teuton Normal"/>
          <w:sz w:val="32"/>
          <w:szCs w:val="24"/>
        </w:rPr>
        <w:t xml:space="preserve"> </w:t>
      </w:r>
      <w:r>
        <w:rPr>
          <w:rFonts w:ascii="Teuton Normal" w:hAnsi="Teuton Normal"/>
          <w:sz w:val="32"/>
          <w:szCs w:val="24"/>
        </w:rPr>
        <w:t>V</w:t>
      </w:r>
      <w:r w:rsidR="00BC6DCE" w:rsidRPr="003017AA">
        <w:rPr>
          <w:rFonts w:ascii="Teuton Normal" w:hAnsi="Teuton Normal"/>
          <w:sz w:val="32"/>
          <w:szCs w:val="24"/>
        </w:rPr>
        <w:t xml:space="preserve">ždy od </w:t>
      </w:r>
      <w:r w:rsidRPr="003017AA">
        <w:rPr>
          <w:rFonts w:ascii="Teuton Normal" w:hAnsi="Teuton Normal"/>
          <w:sz w:val="32"/>
          <w:szCs w:val="24"/>
        </w:rPr>
        <w:t>10:30</w:t>
      </w:r>
      <w:r>
        <w:rPr>
          <w:rFonts w:ascii="Teuton Normal" w:hAnsi="Teuton Normal"/>
          <w:sz w:val="32"/>
          <w:szCs w:val="24"/>
        </w:rPr>
        <w:t xml:space="preserve">, </w:t>
      </w:r>
      <w:r w:rsidRPr="003017AA">
        <w:rPr>
          <w:rFonts w:ascii="Teuton Normal" w:hAnsi="Teuton Normal"/>
          <w:sz w:val="32"/>
          <w:szCs w:val="24"/>
        </w:rPr>
        <w:t>sál</w:t>
      </w:r>
      <w:r w:rsidR="00894709" w:rsidRPr="003017AA">
        <w:rPr>
          <w:rFonts w:ascii="Teuton Normal" w:hAnsi="Teuton Normal"/>
          <w:sz w:val="32"/>
          <w:szCs w:val="24"/>
        </w:rPr>
        <w:t xml:space="preserve"> A</w:t>
      </w:r>
      <w:r w:rsidRPr="003017AA">
        <w:rPr>
          <w:rFonts w:ascii="Teuton Normal" w:hAnsi="Teuton Normal"/>
          <w:sz w:val="32"/>
          <w:szCs w:val="24"/>
        </w:rPr>
        <w:t xml:space="preserve">, budova 15, </w:t>
      </w:r>
      <w:r>
        <w:rPr>
          <w:rFonts w:ascii="Teuton Normal" w:hAnsi="Teuton Normal"/>
          <w:sz w:val="32"/>
          <w:szCs w:val="24"/>
        </w:rPr>
        <w:t>2. podlaží</w:t>
      </w:r>
    </w:p>
    <w:p w:rsidR="003017AA" w:rsidRDefault="003017AA" w:rsidP="003017AA">
      <w:pPr>
        <w:spacing w:after="0"/>
        <w:rPr>
          <w:rFonts w:ascii="Teuton Normal" w:hAnsi="Teuton Normal"/>
          <w:sz w:val="32"/>
          <w:szCs w:val="24"/>
        </w:rPr>
      </w:pPr>
    </w:p>
    <w:p w:rsidR="003017AA" w:rsidRPr="003017AA" w:rsidRDefault="003017AA" w:rsidP="003017AA">
      <w:pPr>
        <w:spacing w:after="0"/>
        <w:rPr>
          <w:rFonts w:ascii="Teuton Normal" w:hAnsi="Teuton Normal"/>
          <w:sz w:val="32"/>
          <w:szCs w:val="24"/>
        </w:rPr>
      </w:pPr>
    </w:p>
    <w:tbl>
      <w:tblPr>
        <w:tblStyle w:val="Mkatabulky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544"/>
      </w:tblGrid>
      <w:tr w:rsidR="00D75540" w:rsidRPr="003017AA" w:rsidTr="003017AA">
        <w:tc>
          <w:tcPr>
            <w:tcW w:w="2093" w:type="dxa"/>
          </w:tcPr>
          <w:p w:rsidR="00D75540" w:rsidRPr="003017AA" w:rsidRDefault="00BC6DCE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Fonts w:ascii="Teuton Normal" w:hAnsi="Teuton Normal"/>
                <w:sz w:val="32"/>
                <w:szCs w:val="24"/>
              </w:rPr>
              <w:t>10. 2. 2015</w:t>
            </w:r>
          </w:p>
        </w:tc>
        <w:tc>
          <w:tcPr>
            <w:tcW w:w="7544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Barokní architektura 17. a 18. století v Čechách: vývoj, osobnosti, styly</w:t>
            </w:r>
          </w:p>
        </w:tc>
      </w:tr>
      <w:tr w:rsidR="003017AA" w:rsidRPr="003017AA" w:rsidTr="003017AA">
        <w:tc>
          <w:tcPr>
            <w:tcW w:w="2093" w:type="dxa"/>
          </w:tcPr>
          <w:p w:rsidR="003017AA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</w:p>
        </w:tc>
        <w:tc>
          <w:tcPr>
            <w:tcW w:w="7544" w:type="dxa"/>
          </w:tcPr>
          <w:p w:rsidR="003017AA" w:rsidRPr="003017AA" w:rsidRDefault="003017AA" w:rsidP="00D75540">
            <w:pPr>
              <w:rPr>
                <w:rStyle w:val="Siln"/>
                <w:rFonts w:ascii="Teuton Normal" w:hAnsi="Teuton Normal"/>
                <w:sz w:val="32"/>
                <w:szCs w:val="24"/>
              </w:rPr>
            </w:pPr>
          </w:p>
        </w:tc>
      </w:tr>
      <w:tr w:rsidR="00D75540" w:rsidRPr="003017AA" w:rsidTr="003017AA">
        <w:tc>
          <w:tcPr>
            <w:tcW w:w="2093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Fonts w:ascii="Teuton Normal" w:hAnsi="Teuton Normal"/>
                <w:sz w:val="32"/>
                <w:szCs w:val="24"/>
              </w:rPr>
              <w:t>24. 2. 2015</w:t>
            </w:r>
          </w:p>
        </w:tc>
        <w:tc>
          <w:tcPr>
            <w:tcW w:w="7544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Carlo </w:t>
            </w:r>
            <w:proofErr w:type="spellStart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Lurago</w:t>
            </w:r>
            <w:proofErr w:type="spellEnd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 a přísný styl raného baroka</w:t>
            </w:r>
          </w:p>
        </w:tc>
      </w:tr>
      <w:tr w:rsidR="003017AA" w:rsidRPr="003017AA" w:rsidTr="003017AA">
        <w:tc>
          <w:tcPr>
            <w:tcW w:w="2093" w:type="dxa"/>
          </w:tcPr>
          <w:p w:rsidR="003017AA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</w:p>
        </w:tc>
        <w:tc>
          <w:tcPr>
            <w:tcW w:w="7544" w:type="dxa"/>
          </w:tcPr>
          <w:p w:rsidR="003017AA" w:rsidRPr="003017AA" w:rsidRDefault="003017AA" w:rsidP="00D75540">
            <w:pPr>
              <w:rPr>
                <w:rStyle w:val="Siln"/>
                <w:rFonts w:ascii="Teuton Normal" w:hAnsi="Teuton Normal"/>
                <w:sz w:val="32"/>
                <w:szCs w:val="24"/>
              </w:rPr>
            </w:pPr>
          </w:p>
        </w:tc>
      </w:tr>
      <w:tr w:rsidR="00D75540" w:rsidRPr="003017AA" w:rsidTr="003017AA">
        <w:tc>
          <w:tcPr>
            <w:tcW w:w="2093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Fonts w:ascii="Teuton Normal" w:hAnsi="Teuton Normal"/>
                <w:sz w:val="32"/>
                <w:szCs w:val="24"/>
              </w:rPr>
              <w:t>10. 3. 2015</w:t>
            </w:r>
          </w:p>
        </w:tc>
        <w:tc>
          <w:tcPr>
            <w:tcW w:w="7544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Jean </w:t>
            </w:r>
            <w:proofErr w:type="spellStart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Baptiste</w:t>
            </w:r>
            <w:proofErr w:type="spellEnd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 </w:t>
            </w:r>
            <w:proofErr w:type="spellStart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Mathey</w:t>
            </w:r>
            <w:proofErr w:type="spellEnd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 a římský barokní klasicismus</w:t>
            </w:r>
          </w:p>
        </w:tc>
      </w:tr>
      <w:tr w:rsidR="003017AA" w:rsidRPr="003017AA" w:rsidTr="003017AA">
        <w:tc>
          <w:tcPr>
            <w:tcW w:w="2093" w:type="dxa"/>
          </w:tcPr>
          <w:p w:rsidR="003017AA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</w:p>
        </w:tc>
        <w:tc>
          <w:tcPr>
            <w:tcW w:w="7544" w:type="dxa"/>
          </w:tcPr>
          <w:p w:rsidR="003017AA" w:rsidRPr="003017AA" w:rsidRDefault="003017AA" w:rsidP="00D75540">
            <w:pPr>
              <w:rPr>
                <w:rStyle w:val="Siln"/>
                <w:rFonts w:ascii="Teuton Normal" w:hAnsi="Teuton Normal"/>
                <w:sz w:val="32"/>
                <w:szCs w:val="24"/>
              </w:rPr>
            </w:pPr>
          </w:p>
        </w:tc>
      </w:tr>
      <w:tr w:rsidR="00D75540" w:rsidRPr="003017AA" w:rsidTr="003017AA">
        <w:tc>
          <w:tcPr>
            <w:tcW w:w="2093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Fonts w:ascii="Teuton Normal" w:hAnsi="Teuton Normal"/>
                <w:sz w:val="32"/>
                <w:szCs w:val="24"/>
              </w:rPr>
              <w:t>24. 3. 2015</w:t>
            </w:r>
          </w:p>
        </w:tc>
        <w:tc>
          <w:tcPr>
            <w:tcW w:w="7544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Kryštof </w:t>
            </w:r>
            <w:proofErr w:type="spellStart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Dientzenhofer</w:t>
            </w:r>
            <w:proofErr w:type="spellEnd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 a skupina radikálních staveb kolem r. 1700</w:t>
            </w:r>
          </w:p>
        </w:tc>
      </w:tr>
      <w:tr w:rsidR="003017AA" w:rsidRPr="003017AA" w:rsidTr="003017AA">
        <w:tc>
          <w:tcPr>
            <w:tcW w:w="2093" w:type="dxa"/>
          </w:tcPr>
          <w:p w:rsidR="003017AA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</w:p>
        </w:tc>
        <w:tc>
          <w:tcPr>
            <w:tcW w:w="7544" w:type="dxa"/>
          </w:tcPr>
          <w:p w:rsidR="003017AA" w:rsidRPr="003017AA" w:rsidRDefault="003017AA" w:rsidP="00D75540">
            <w:pPr>
              <w:rPr>
                <w:rStyle w:val="Siln"/>
                <w:rFonts w:ascii="Teuton Normal" w:hAnsi="Teuton Normal"/>
                <w:sz w:val="32"/>
                <w:szCs w:val="24"/>
              </w:rPr>
            </w:pPr>
          </w:p>
        </w:tc>
      </w:tr>
      <w:tr w:rsidR="00D75540" w:rsidRPr="003017AA" w:rsidTr="003017AA">
        <w:tc>
          <w:tcPr>
            <w:tcW w:w="2093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Fonts w:ascii="Teuton Normal" w:hAnsi="Teuton Normal"/>
                <w:sz w:val="32"/>
                <w:szCs w:val="24"/>
              </w:rPr>
              <w:t>7. 4. 2015</w:t>
            </w:r>
          </w:p>
        </w:tc>
        <w:tc>
          <w:tcPr>
            <w:tcW w:w="7544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Jan Blažej </w:t>
            </w:r>
            <w:proofErr w:type="spellStart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Santini-Aichel</w:t>
            </w:r>
            <w:proofErr w:type="spellEnd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 a fenomén barokní gotiky</w:t>
            </w:r>
          </w:p>
        </w:tc>
      </w:tr>
      <w:tr w:rsidR="003017AA" w:rsidRPr="003017AA" w:rsidTr="003017AA">
        <w:tc>
          <w:tcPr>
            <w:tcW w:w="2093" w:type="dxa"/>
          </w:tcPr>
          <w:p w:rsidR="003017AA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</w:p>
        </w:tc>
        <w:tc>
          <w:tcPr>
            <w:tcW w:w="7544" w:type="dxa"/>
          </w:tcPr>
          <w:p w:rsidR="003017AA" w:rsidRPr="003017AA" w:rsidRDefault="003017AA" w:rsidP="00D75540">
            <w:pPr>
              <w:rPr>
                <w:rStyle w:val="Siln"/>
                <w:rFonts w:ascii="Teuton Normal" w:hAnsi="Teuton Normal"/>
                <w:sz w:val="32"/>
                <w:szCs w:val="24"/>
              </w:rPr>
            </w:pPr>
          </w:p>
        </w:tc>
      </w:tr>
      <w:tr w:rsidR="00D75540" w:rsidRPr="003017AA" w:rsidTr="003017AA">
        <w:tc>
          <w:tcPr>
            <w:tcW w:w="2093" w:type="dxa"/>
          </w:tcPr>
          <w:p w:rsidR="00D75540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  <w:r w:rsidRPr="003017AA">
              <w:rPr>
                <w:rFonts w:ascii="Teuton Normal" w:hAnsi="Teuton Normal"/>
                <w:sz w:val="32"/>
                <w:szCs w:val="24"/>
              </w:rPr>
              <w:t>14. 4. 2015</w:t>
            </w:r>
          </w:p>
        </w:tc>
        <w:tc>
          <w:tcPr>
            <w:tcW w:w="7544" w:type="dxa"/>
          </w:tcPr>
          <w:p w:rsidR="00D75540" w:rsidRPr="003017AA" w:rsidRDefault="003017AA" w:rsidP="00894709">
            <w:pPr>
              <w:rPr>
                <w:rStyle w:val="Siln"/>
                <w:rFonts w:ascii="Teuton Normal" w:hAnsi="Teuton Normal"/>
                <w:sz w:val="32"/>
                <w:szCs w:val="24"/>
              </w:rPr>
            </w:pPr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Kilián Ignác </w:t>
            </w:r>
            <w:proofErr w:type="spellStart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>Dientzenhofer</w:t>
            </w:r>
            <w:proofErr w:type="spellEnd"/>
            <w:r w:rsidRPr="003017AA">
              <w:rPr>
                <w:rStyle w:val="Siln"/>
                <w:rFonts w:ascii="Teuton Normal" w:hAnsi="Teuton Normal"/>
                <w:sz w:val="32"/>
                <w:szCs w:val="24"/>
              </w:rPr>
              <w:t xml:space="preserve"> a bravurní variace pozdního baroka</w:t>
            </w:r>
          </w:p>
          <w:p w:rsidR="003017AA" w:rsidRPr="003017AA" w:rsidRDefault="003017AA" w:rsidP="00894709">
            <w:pPr>
              <w:rPr>
                <w:rFonts w:ascii="Teuton Normal" w:hAnsi="Teuton Normal"/>
                <w:sz w:val="32"/>
                <w:szCs w:val="24"/>
              </w:rPr>
            </w:pPr>
          </w:p>
        </w:tc>
      </w:tr>
    </w:tbl>
    <w:p w:rsidR="00DE5D54" w:rsidRPr="003017AA" w:rsidRDefault="000A776B" w:rsidP="00CD553B">
      <w:pPr>
        <w:spacing w:after="0"/>
        <w:rPr>
          <w:rFonts w:ascii="Teuton Normal" w:hAnsi="Teuton Normal"/>
          <w:sz w:val="32"/>
          <w:szCs w:val="24"/>
        </w:rPr>
      </w:pPr>
      <w:r w:rsidRPr="003017AA">
        <w:rPr>
          <w:rFonts w:ascii="Teuton Normal" w:hAnsi="Teuton Normal"/>
          <w:sz w:val="32"/>
          <w:szCs w:val="24"/>
        </w:rPr>
        <w:t>Studium je určeno seniorům, osobám v kategorii 50+ a invalidním důchodcům bez rozdílu věku.</w:t>
      </w:r>
    </w:p>
    <w:p w:rsidR="00DE5D54" w:rsidRPr="003017AA" w:rsidRDefault="00CD553B" w:rsidP="00552F7A">
      <w:pPr>
        <w:spacing w:before="120"/>
        <w:rPr>
          <w:rFonts w:ascii="Teuton Normal" w:hAnsi="Teuton Normal"/>
          <w:sz w:val="32"/>
          <w:szCs w:val="24"/>
        </w:rPr>
      </w:pPr>
      <w:r w:rsidRPr="003017AA">
        <w:rPr>
          <w:rFonts w:ascii="Teuton Normal" w:hAnsi="Teuton Normal"/>
          <w:b/>
          <w:sz w:val="32"/>
          <w:szCs w:val="24"/>
        </w:rPr>
        <w:t>Studijní poplatek</w:t>
      </w:r>
      <w:r w:rsidRPr="003017AA">
        <w:rPr>
          <w:rFonts w:ascii="Teuton Normal" w:hAnsi="Teuton Normal"/>
          <w:sz w:val="32"/>
          <w:szCs w:val="24"/>
        </w:rPr>
        <w:t xml:space="preserve">: </w:t>
      </w:r>
      <w:r w:rsidR="00C31B87" w:rsidRPr="003017AA">
        <w:rPr>
          <w:rFonts w:ascii="Teuton Normal" w:hAnsi="Teuton Normal"/>
          <w:sz w:val="32"/>
          <w:szCs w:val="24"/>
        </w:rPr>
        <w:t>35</w:t>
      </w:r>
      <w:r w:rsidRPr="003017AA">
        <w:rPr>
          <w:rFonts w:ascii="Teuton Normal" w:hAnsi="Teuton Normal"/>
          <w:sz w:val="32"/>
          <w:szCs w:val="24"/>
        </w:rPr>
        <w:t>0</w:t>
      </w:r>
      <w:r w:rsidR="0055003B" w:rsidRPr="003017AA">
        <w:rPr>
          <w:rFonts w:ascii="Teuton Normal" w:hAnsi="Teuton Normal"/>
          <w:sz w:val="32"/>
          <w:szCs w:val="24"/>
        </w:rPr>
        <w:t xml:space="preserve"> </w:t>
      </w:r>
      <w:r w:rsidRPr="003017AA">
        <w:rPr>
          <w:rFonts w:ascii="Teuton Normal" w:hAnsi="Teuton Normal"/>
          <w:sz w:val="32"/>
          <w:szCs w:val="24"/>
        </w:rPr>
        <w:t>Kč</w:t>
      </w:r>
      <w:r w:rsidR="00552F7A" w:rsidRPr="003017AA">
        <w:rPr>
          <w:sz w:val="32"/>
          <w:szCs w:val="24"/>
        </w:rPr>
        <w:t xml:space="preserve"> </w:t>
      </w:r>
      <w:r w:rsidR="00894709" w:rsidRPr="003017AA">
        <w:rPr>
          <w:rFonts w:ascii="Teuton Normal" w:hAnsi="Teuton Normal"/>
          <w:sz w:val="32"/>
          <w:szCs w:val="24"/>
        </w:rPr>
        <w:t>za cyklus 6</w:t>
      </w:r>
      <w:r w:rsidR="00552F7A" w:rsidRPr="003017AA">
        <w:rPr>
          <w:rFonts w:ascii="Teuton Normal" w:hAnsi="Teuton Normal"/>
          <w:sz w:val="32"/>
          <w:szCs w:val="24"/>
        </w:rPr>
        <w:t xml:space="preserve"> </w:t>
      </w:r>
      <w:r w:rsidR="00E65DD6" w:rsidRPr="003017AA">
        <w:rPr>
          <w:rFonts w:ascii="Teuton Normal" w:hAnsi="Teuton Normal"/>
          <w:sz w:val="32"/>
          <w:szCs w:val="24"/>
        </w:rPr>
        <w:t>video</w:t>
      </w:r>
      <w:r w:rsidR="00552F7A" w:rsidRPr="003017AA">
        <w:rPr>
          <w:rFonts w:ascii="Teuton Normal" w:hAnsi="Teuton Normal"/>
          <w:sz w:val="32"/>
          <w:szCs w:val="24"/>
        </w:rPr>
        <w:t>přednášek</w:t>
      </w:r>
    </w:p>
    <w:p w:rsidR="003017AA" w:rsidRDefault="00CD553B" w:rsidP="00552F7A">
      <w:pPr>
        <w:spacing w:before="120" w:after="0"/>
        <w:rPr>
          <w:rFonts w:ascii="Teuton Normal" w:eastAsia="Times New Roman" w:hAnsi="Teuton Normal" w:cs="Arial"/>
          <w:sz w:val="32"/>
          <w:szCs w:val="24"/>
          <w:lang w:eastAsia="cs-CZ"/>
        </w:rPr>
      </w:pPr>
      <w:r w:rsidRPr="003017AA">
        <w:rPr>
          <w:rFonts w:ascii="Teuton Normal" w:eastAsia="Times New Roman" w:hAnsi="Teuton Normal" w:cs="Arial"/>
          <w:b/>
          <w:sz w:val="32"/>
          <w:szCs w:val="24"/>
          <w:lang w:eastAsia="cs-CZ"/>
        </w:rPr>
        <w:t>Kontakt pro přihlášení a informace</w:t>
      </w:r>
      <w:r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: Mgr. Zuzana Vrtalová</w:t>
      </w:r>
      <w:r w:rsidR="00552F7A" w:rsidRPr="003017AA">
        <w:rPr>
          <w:rFonts w:ascii="Teuton Normal" w:eastAsia="Times New Roman" w:hAnsi="Teuton Normal" w:cs="Arial"/>
          <w:sz w:val="32"/>
          <w:szCs w:val="24"/>
          <w:lang w:eastAsia="cs-CZ"/>
        </w:rPr>
        <w:t xml:space="preserve">, </w:t>
      </w:r>
    </w:p>
    <w:p w:rsidR="00CD553B" w:rsidRPr="003017AA" w:rsidRDefault="00552F7A" w:rsidP="00552F7A">
      <w:pPr>
        <w:spacing w:before="120" w:after="0"/>
        <w:rPr>
          <w:rFonts w:ascii="Teuton Normal" w:eastAsia="Times New Roman" w:hAnsi="Teuton Normal" w:cs="Arial"/>
          <w:sz w:val="32"/>
          <w:szCs w:val="24"/>
          <w:lang w:eastAsia="cs-CZ"/>
        </w:rPr>
      </w:pPr>
      <w:r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tel.:</w:t>
      </w:r>
      <w:r w:rsidR="00CD553B" w:rsidRPr="003017AA">
        <w:rPr>
          <w:rFonts w:ascii="Teuton Normal" w:eastAsiaTheme="minorEastAsia" w:hAnsi="Teuton Normal"/>
          <w:noProof/>
          <w:sz w:val="32"/>
          <w:szCs w:val="24"/>
          <w:lang w:eastAsia="cs-CZ"/>
        </w:rPr>
        <w:t xml:space="preserve"> 573 032 508, 730 581</w:t>
      </w:r>
      <w:r w:rsidRPr="003017AA">
        <w:rPr>
          <w:rFonts w:ascii="Teuton Normal" w:eastAsiaTheme="minorEastAsia" w:hAnsi="Teuton Normal"/>
          <w:noProof/>
          <w:sz w:val="32"/>
          <w:szCs w:val="24"/>
          <w:lang w:eastAsia="cs-CZ"/>
        </w:rPr>
        <w:t> </w:t>
      </w:r>
      <w:r w:rsidR="00CD553B" w:rsidRPr="003017AA">
        <w:rPr>
          <w:rFonts w:ascii="Teuton Normal" w:eastAsiaTheme="minorEastAsia" w:hAnsi="Teuton Normal"/>
          <w:noProof/>
          <w:sz w:val="32"/>
          <w:szCs w:val="24"/>
          <w:lang w:eastAsia="cs-CZ"/>
        </w:rPr>
        <w:t>102</w:t>
      </w:r>
      <w:r w:rsidRPr="003017AA">
        <w:rPr>
          <w:rFonts w:ascii="Teuton Normal" w:eastAsia="Times New Roman" w:hAnsi="Teuton Normal" w:cs="Arial"/>
          <w:sz w:val="32"/>
          <w:szCs w:val="24"/>
          <w:lang w:eastAsia="cs-CZ"/>
        </w:rPr>
        <w:t xml:space="preserve">, </w:t>
      </w:r>
      <w:r w:rsidR="00CD553B"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e-mail: vrtalova@kfbz.cz</w:t>
      </w:r>
      <w:bookmarkStart w:id="0" w:name="_GoBack"/>
      <w:bookmarkEnd w:id="0"/>
    </w:p>
    <w:p w:rsidR="00670C5F" w:rsidRPr="003017AA" w:rsidRDefault="00552F7A" w:rsidP="00670C5F">
      <w:pPr>
        <w:spacing w:before="120" w:after="0"/>
        <w:rPr>
          <w:rFonts w:ascii="Teuton Normal" w:eastAsia="Times New Roman" w:hAnsi="Teuton Normal" w:cs="Arial"/>
          <w:b/>
          <w:sz w:val="32"/>
          <w:szCs w:val="24"/>
          <w:lang w:eastAsia="cs-CZ"/>
        </w:rPr>
      </w:pPr>
      <w:r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I</w:t>
      </w:r>
      <w:r w:rsidR="00CD553B" w:rsidRPr="003017AA">
        <w:rPr>
          <w:rFonts w:ascii="Teuton Normal" w:eastAsia="Times New Roman" w:hAnsi="Teuton Normal" w:cs="Arial"/>
          <w:sz w:val="32"/>
          <w:szCs w:val="24"/>
          <w:lang w:eastAsia="cs-CZ"/>
        </w:rPr>
        <w:t xml:space="preserve">nformace také na </w:t>
      </w:r>
      <w:proofErr w:type="gramStart"/>
      <w:r w:rsidR="00CD553B"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www.e-senior</w:t>
      </w:r>
      <w:proofErr w:type="gramEnd"/>
      <w:r w:rsidR="00CD553B"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.cz</w:t>
      </w:r>
      <w:r w:rsidR="001F5BD4" w:rsidRPr="003017AA">
        <w:rPr>
          <w:rFonts w:ascii="Teuton Normal" w:eastAsia="Times New Roman" w:hAnsi="Teuton Normal" w:cs="Arial"/>
          <w:sz w:val="32"/>
          <w:szCs w:val="24"/>
          <w:lang w:eastAsia="cs-CZ"/>
        </w:rPr>
        <w:t>.</w:t>
      </w:r>
      <w:r w:rsidR="00670C5F" w:rsidRPr="003017AA">
        <w:rPr>
          <w:rFonts w:ascii="Teuton Normal" w:eastAsia="Times New Roman" w:hAnsi="Teuton Normal" w:cs="Arial"/>
          <w:b/>
          <w:sz w:val="32"/>
          <w:szCs w:val="24"/>
          <w:lang w:eastAsia="cs-CZ"/>
        </w:rPr>
        <w:t xml:space="preserve"> </w:t>
      </w:r>
    </w:p>
    <w:p w:rsidR="003017AA" w:rsidRDefault="003017AA" w:rsidP="00552F7A">
      <w:pPr>
        <w:spacing w:before="120" w:after="0"/>
        <w:rPr>
          <w:rFonts w:ascii="Teuton Normal" w:eastAsia="Times New Roman" w:hAnsi="Teuton Normal" w:cs="Arial"/>
          <w:b/>
          <w:sz w:val="32"/>
          <w:szCs w:val="24"/>
          <w:lang w:eastAsia="cs-CZ"/>
        </w:rPr>
      </w:pPr>
    </w:p>
    <w:p w:rsidR="00CD553B" w:rsidRPr="003017AA" w:rsidRDefault="00670C5F" w:rsidP="00552F7A">
      <w:pPr>
        <w:spacing w:before="120" w:after="0"/>
        <w:rPr>
          <w:rFonts w:ascii="Teuton Normal" w:eastAsia="Times New Roman" w:hAnsi="Teuton Normal" w:cs="Arial"/>
          <w:sz w:val="32"/>
          <w:szCs w:val="24"/>
          <w:lang w:eastAsia="cs-CZ"/>
        </w:rPr>
      </w:pPr>
      <w:r w:rsidRPr="003017AA">
        <w:rPr>
          <w:rFonts w:ascii="Teuton Normal" w:eastAsia="Times New Roman" w:hAnsi="Teuton Normal" w:cs="Arial"/>
          <w:b/>
          <w:sz w:val="32"/>
          <w:szCs w:val="24"/>
          <w:lang w:eastAsia="cs-CZ"/>
        </w:rPr>
        <w:t>Příjem přihlášek do</w:t>
      </w:r>
      <w:r w:rsidRPr="003017AA">
        <w:rPr>
          <w:rFonts w:ascii="Teuton Normal" w:eastAsia="Times New Roman" w:hAnsi="Teuton Normal" w:cs="Arial"/>
          <w:sz w:val="32"/>
          <w:szCs w:val="24"/>
          <w:lang w:eastAsia="cs-CZ"/>
        </w:rPr>
        <w:t xml:space="preserve"> </w:t>
      </w:r>
      <w:r w:rsidR="003017AA" w:rsidRPr="003017AA">
        <w:rPr>
          <w:rFonts w:ascii="Teuton Normal" w:eastAsia="Times New Roman" w:hAnsi="Teuton Normal" w:cs="Arial"/>
          <w:b/>
          <w:sz w:val="32"/>
          <w:szCs w:val="24"/>
          <w:lang w:eastAsia="cs-CZ"/>
        </w:rPr>
        <w:t>10. 2. 2015</w:t>
      </w:r>
    </w:p>
    <w:sectPr w:rsidR="00CD553B" w:rsidRPr="003017AA" w:rsidSect="0055003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12" w:rsidRDefault="00A23412" w:rsidP="00552F7A">
      <w:pPr>
        <w:spacing w:after="0" w:line="240" w:lineRule="auto"/>
      </w:pPr>
      <w:r>
        <w:separator/>
      </w:r>
    </w:p>
  </w:endnote>
  <w:endnote w:type="continuationSeparator" w:id="0">
    <w:p w:rsidR="00A23412" w:rsidRDefault="00A23412" w:rsidP="00552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uton Normal">
    <w:panose1 w:val="02000506080000020004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7A" w:rsidRPr="001F5BD4" w:rsidRDefault="001F5BD4" w:rsidP="001F5BD4">
    <w:pPr>
      <w:pStyle w:val="Zpat"/>
    </w:pPr>
    <w:r>
      <w:rPr>
        <w:noProof/>
        <w:lang w:eastAsia="cs-CZ"/>
      </w:rPr>
      <w:drawing>
        <wp:inline distT="0" distB="0" distL="0" distR="0" wp14:anchorId="635DE2F2" wp14:editId="23D84398">
          <wp:extent cx="2404533" cy="448084"/>
          <wp:effectExtent l="0" t="0" r="0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026" cy="450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="003B0D8F">
      <w:rPr>
        <w:noProof/>
        <w:lang w:eastAsia="cs-CZ"/>
      </w:rPr>
      <w:drawing>
        <wp:inline distT="0" distB="0" distL="0" distR="0">
          <wp:extent cx="1557866" cy="451129"/>
          <wp:effectExtent l="0" t="0" r="4445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680"/>
                  <a:stretch/>
                </pic:blipFill>
                <pic:spPr bwMode="auto">
                  <a:xfrm>
                    <a:off x="0" y="0"/>
                    <a:ext cx="1572419" cy="455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>
          <wp:extent cx="1371600" cy="487680"/>
          <wp:effectExtent l="0" t="0" r="0" b="762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12" w:rsidRDefault="00A23412" w:rsidP="00552F7A">
      <w:pPr>
        <w:spacing w:after="0" w:line="240" w:lineRule="auto"/>
      </w:pPr>
      <w:r>
        <w:separator/>
      </w:r>
    </w:p>
  </w:footnote>
  <w:footnote w:type="continuationSeparator" w:id="0">
    <w:p w:rsidR="00A23412" w:rsidRDefault="00A23412" w:rsidP="00552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FB7"/>
    <w:multiLevelType w:val="hybridMultilevel"/>
    <w:tmpl w:val="930EF57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2886"/>
    <w:multiLevelType w:val="hybridMultilevel"/>
    <w:tmpl w:val="8E42168C"/>
    <w:lvl w:ilvl="0" w:tplc="040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14A724F"/>
    <w:multiLevelType w:val="hybridMultilevel"/>
    <w:tmpl w:val="8292BE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B2094"/>
    <w:multiLevelType w:val="multilevel"/>
    <w:tmpl w:val="4DB81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29004C"/>
    <w:multiLevelType w:val="hybridMultilevel"/>
    <w:tmpl w:val="5BBCB2AC"/>
    <w:lvl w:ilvl="0" w:tplc="00A65B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D04A4"/>
    <w:multiLevelType w:val="hybridMultilevel"/>
    <w:tmpl w:val="5E1484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54"/>
    <w:rsid w:val="000A776B"/>
    <w:rsid w:val="001F5BD4"/>
    <w:rsid w:val="002B673F"/>
    <w:rsid w:val="003017AA"/>
    <w:rsid w:val="00364FF2"/>
    <w:rsid w:val="003B0D8F"/>
    <w:rsid w:val="004B5F8A"/>
    <w:rsid w:val="0055003B"/>
    <w:rsid w:val="00552F7A"/>
    <w:rsid w:val="00587543"/>
    <w:rsid w:val="00630EAA"/>
    <w:rsid w:val="00670C5F"/>
    <w:rsid w:val="006D3D28"/>
    <w:rsid w:val="007053CB"/>
    <w:rsid w:val="0079299C"/>
    <w:rsid w:val="007948B4"/>
    <w:rsid w:val="007B2E38"/>
    <w:rsid w:val="00894709"/>
    <w:rsid w:val="0099449C"/>
    <w:rsid w:val="00A23412"/>
    <w:rsid w:val="00AC706E"/>
    <w:rsid w:val="00B16713"/>
    <w:rsid w:val="00B83E5D"/>
    <w:rsid w:val="00BC6DCE"/>
    <w:rsid w:val="00BC77F7"/>
    <w:rsid w:val="00C31B87"/>
    <w:rsid w:val="00C91B07"/>
    <w:rsid w:val="00CD553B"/>
    <w:rsid w:val="00CE0038"/>
    <w:rsid w:val="00D75540"/>
    <w:rsid w:val="00D93AF9"/>
    <w:rsid w:val="00DB3AE0"/>
    <w:rsid w:val="00DE5D54"/>
    <w:rsid w:val="00E33D96"/>
    <w:rsid w:val="00E65DD6"/>
    <w:rsid w:val="00F24BE2"/>
    <w:rsid w:val="00F46CAC"/>
    <w:rsid w:val="00F808C5"/>
    <w:rsid w:val="00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D5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E5D54"/>
    <w:rPr>
      <w:i/>
      <w:iCs/>
    </w:rPr>
  </w:style>
  <w:style w:type="paragraph" w:styleId="Odstavecseseznamem">
    <w:name w:val="List Paragraph"/>
    <w:basedOn w:val="Normln"/>
    <w:uiPriority w:val="34"/>
    <w:qFormat/>
    <w:rsid w:val="00DE5D5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D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F7A"/>
  </w:style>
  <w:style w:type="paragraph" w:styleId="Zpat">
    <w:name w:val="footer"/>
    <w:basedOn w:val="Normln"/>
    <w:link w:val="ZpatChar"/>
    <w:uiPriority w:val="99"/>
    <w:unhideWhenUsed/>
    <w:rsid w:val="005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F7A"/>
  </w:style>
  <w:style w:type="table" w:styleId="Mkatabulky">
    <w:name w:val="Table Grid"/>
    <w:basedOn w:val="Normlntabulka"/>
    <w:uiPriority w:val="59"/>
    <w:rsid w:val="00D7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D5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DE5D54"/>
    <w:rPr>
      <w:i/>
      <w:iCs/>
    </w:rPr>
  </w:style>
  <w:style w:type="paragraph" w:styleId="Odstavecseseznamem">
    <w:name w:val="List Paragraph"/>
    <w:basedOn w:val="Normln"/>
    <w:uiPriority w:val="34"/>
    <w:qFormat/>
    <w:rsid w:val="00DE5D5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D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F7A"/>
  </w:style>
  <w:style w:type="paragraph" w:styleId="Zpat">
    <w:name w:val="footer"/>
    <w:basedOn w:val="Normln"/>
    <w:link w:val="ZpatChar"/>
    <w:uiPriority w:val="99"/>
    <w:unhideWhenUsed/>
    <w:rsid w:val="0055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F7A"/>
  </w:style>
  <w:style w:type="table" w:styleId="Mkatabulky">
    <w:name w:val="Table Grid"/>
    <w:basedOn w:val="Normlntabulka"/>
    <w:uiPriority w:val="59"/>
    <w:rsid w:val="00D75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KKFBZ, po.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Vrtalová Zuzana</dc:creator>
  <cp:lastModifiedBy>Vrtalová Zuzana</cp:lastModifiedBy>
  <cp:revision>2</cp:revision>
  <dcterms:created xsi:type="dcterms:W3CDTF">2015-01-13T11:44:00Z</dcterms:created>
  <dcterms:modified xsi:type="dcterms:W3CDTF">2015-01-13T11:44:00Z</dcterms:modified>
</cp:coreProperties>
</file>