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E49AF" w:rsidRDefault="008E49AF">
      <w:pPr>
        <w:ind w:left="4248" w:firstLine="708"/>
        <w:jc w:val="both"/>
      </w:pPr>
    </w:p>
    <w:p w:rsidR="008E49AF" w:rsidRDefault="00570B0D">
      <w:pPr>
        <w:ind w:left="4248" w:firstLine="708"/>
        <w:jc w:val="both"/>
      </w:pPr>
      <w:r>
        <w:rPr>
          <w:rFonts w:ascii="Arial" w:eastAsia="Arial" w:hAnsi="Arial" w:cs="Arial"/>
          <w:sz w:val="20"/>
          <w:szCs w:val="20"/>
        </w:rPr>
        <w:t>Číslo smlouvy objednatele:…….……</w:t>
      </w:r>
      <w:proofErr w:type="gramStart"/>
      <w:r>
        <w:rPr>
          <w:rFonts w:ascii="Arial" w:eastAsia="Arial" w:hAnsi="Arial" w:cs="Arial"/>
          <w:sz w:val="20"/>
          <w:szCs w:val="20"/>
        </w:rPr>
        <w:t>…..</w:t>
      </w:r>
      <w:proofErr w:type="gramEnd"/>
    </w:p>
    <w:p w:rsidR="008E49AF" w:rsidRDefault="00570B0D">
      <w:pPr>
        <w:ind w:left="4248" w:firstLine="708"/>
        <w:jc w:val="both"/>
      </w:pPr>
      <w:r>
        <w:rPr>
          <w:rFonts w:ascii="Arial" w:eastAsia="Arial" w:hAnsi="Arial" w:cs="Arial"/>
          <w:sz w:val="20"/>
          <w:szCs w:val="20"/>
        </w:rPr>
        <w:t>Číslo smlouvy zhotovitele : …….……</w:t>
      </w:r>
      <w:proofErr w:type="gramStart"/>
      <w:r>
        <w:rPr>
          <w:rFonts w:ascii="Arial" w:eastAsia="Arial" w:hAnsi="Arial" w:cs="Arial"/>
          <w:sz w:val="20"/>
          <w:szCs w:val="20"/>
        </w:rPr>
        <w:t>…..</w:t>
      </w:r>
      <w:proofErr w:type="gramEnd"/>
    </w:p>
    <w:p w:rsidR="008E49AF" w:rsidRDefault="008E49AF">
      <w:pPr>
        <w:jc w:val="both"/>
      </w:pPr>
    </w:p>
    <w:p w:rsidR="008E49AF" w:rsidRDefault="008E49AF">
      <w:pPr>
        <w:jc w:val="both"/>
      </w:pPr>
    </w:p>
    <w:tbl>
      <w:tblPr>
        <w:tblStyle w:val="a"/>
        <w:tblW w:w="9180" w:type="dxa"/>
        <w:tblInd w:w="70" w:type="dxa"/>
        <w:tblLayout w:type="fixed"/>
        <w:tblLook w:val="0000" w:firstRow="0" w:lastRow="0" w:firstColumn="0" w:lastColumn="0" w:noHBand="0" w:noVBand="0"/>
      </w:tblPr>
      <w:tblGrid>
        <w:gridCol w:w="9180"/>
      </w:tblGrid>
      <w:tr w:rsidR="008E49AF">
        <w:trPr>
          <w:trHeight w:val="60"/>
        </w:trPr>
        <w:tc>
          <w:tcPr>
            <w:tcW w:w="9180" w:type="dxa"/>
            <w:tcBorders>
              <w:top w:val="single" w:sz="4" w:space="0" w:color="000000"/>
              <w:left w:val="single" w:sz="4" w:space="0" w:color="000000"/>
              <w:bottom w:val="single" w:sz="4" w:space="0" w:color="000000"/>
              <w:right w:val="single" w:sz="4" w:space="0" w:color="000000"/>
            </w:tcBorders>
          </w:tcPr>
          <w:p w:rsidR="008E49AF" w:rsidRDefault="00570B0D">
            <w:pPr>
              <w:pStyle w:val="Nadpis2"/>
            </w:pPr>
            <w:r>
              <w:rPr>
                <w:rFonts w:ascii="Arial" w:eastAsia="Arial" w:hAnsi="Arial" w:cs="Arial"/>
                <w:sz w:val="44"/>
                <w:szCs w:val="44"/>
              </w:rPr>
              <w:t xml:space="preserve">SMLOUVA O DÍLO </w:t>
            </w:r>
          </w:p>
          <w:p w:rsidR="008E49AF" w:rsidRDefault="00570B0D">
            <w:pPr>
              <w:jc w:val="center"/>
            </w:pPr>
            <w:r>
              <w:rPr>
                <w:rFonts w:ascii="Arial" w:eastAsia="Arial" w:hAnsi="Arial" w:cs="Arial"/>
              </w:rPr>
              <w:t>na zhotovení studie proveditelnosti a zpracování projektové žádosti</w:t>
            </w:r>
          </w:p>
          <w:p w:rsidR="008E49AF" w:rsidRDefault="008E49AF">
            <w:pPr>
              <w:jc w:val="center"/>
            </w:pPr>
          </w:p>
          <w:p w:rsidR="008E49AF" w:rsidRDefault="00570B0D" w:rsidP="00570B0D">
            <w:pPr>
              <w:jc w:val="center"/>
            </w:pPr>
            <w:r w:rsidRPr="00570B0D">
              <w:rPr>
                <w:rFonts w:ascii="Arial" w:eastAsia="Arial" w:hAnsi="Arial" w:cs="Arial"/>
                <w:b/>
              </w:rPr>
              <w:t>„Krajská knihovna Františka Bartoše ve Zlíně – vybudování komplexního depozitního centra“</w:t>
            </w:r>
          </w:p>
          <w:p w:rsidR="008E49AF" w:rsidRDefault="008E49AF">
            <w:pPr>
              <w:jc w:val="center"/>
            </w:pPr>
          </w:p>
          <w:p w:rsidR="008E49AF" w:rsidRDefault="00570B0D">
            <w:pPr>
              <w:jc w:val="center"/>
            </w:pPr>
            <w:r>
              <w:rPr>
                <w:rFonts w:ascii="Arial" w:eastAsia="Arial" w:hAnsi="Arial" w:cs="Arial"/>
                <w:sz w:val="20"/>
                <w:szCs w:val="20"/>
              </w:rPr>
              <w:t xml:space="preserve"> dle § 2586 a n. zákona č. 89/2012 Sb., občanský zákoník, </w:t>
            </w:r>
            <w:r w:rsidR="00B47328" w:rsidRPr="00D40B28">
              <w:rPr>
                <w:rFonts w:ascii="Arial" w:hAnsi="Arial" w:cs="Arial"/>
                <w:sz w:val="20"/>
                <w:szCs w:val="22"/>
              </w:rPr>
              <w:t>v</w:t>
            </w:r>
            <w:r w:rsidR="00B47328">
              <w:rPr>
                <w:rFonts w:ascii="Arial" w:hAnsi="Arial" w:cs="Arial"/>
                <w:sz w:val="20"/>
                <w:szCs w:val="22"/>
              </w:rPr>
              <w:t xml:space="preserve"> platném </w:t>
            </w:r>
            <w:r w:rsidR="00B47328" w:rsidRPr="00D40B28">
              <w:rPr>
                <w:rFonts w:ascii="Arial" w:hAnsi="Arial" w:cs="Arial"/>
                <w:sz w:val="20"/>
                <w:szCs w:val="22"/>
              </w:rPr>
              <w:t>znění</w:t>
            </w:r>
          </w:p>
          <w:p w:rsidR="008E49AF" w:rsidRDefault="008E49AF">
            <w:pPr>
              <w:pStyle w:val="Nadpis2"/>
            </w:pPr>
          </w:p>
        </w:tc>
      </w:tr>
    </w:tbl>
    <w:p w:rsidR="008E49AF" w:rsidRDefault="008E49AF">
      <w:pPr>
        <w:jc w:val="both"/>
      </w:pPr>
    </w:p>
    <w:p w:rsidR="008E49AF" w:rsidRDefault="008E49AF">
      <w:pPr>
        <w:jc w:val="both"/>
      </w:pPr>
    </w:p>
    <w:p w:rsidR="008E49AF" w:rsidRDefault="00570B0D">
      <w:pPr>
        <w:numPr>
          <w:ilvl w:val="0"/>
          <w:numId w:val="2"/>
        </w:numPr>
        <w:ind w:hanging="360"/>
        <w:jc w:val="center"/>
        <w:rPr>
          <w:rFonts w:ascii="Arial" w:eastAsia="Arial" w:hAnsi="Arial" w:cs="Arial"/>
          <w:sz w:val="20"/>
          <w:szCs w:val="20"/>
        </w:rPr>
      </w:pPr>
      <w:bookmarkStart w:id="0" w:name="h.gjdgxs" w:colFirst="0" w:colLast="0"/>
      <w:bookmarkEnd w:id="0"/>
      <w:r>
        <w:rPr>
          <w:rFonts w:ascii="Arial" w:eastAsia="Arial" w:hAnsi="Arial" w:cs="Arial"/>
          <w:b/>
          <w:sz w:val="20"/>
          <w:szCs w:val="20"/>
        </w:rPr>
        <w:t>SMLUVNÍ STRANY</w:t>
      </w:r>
    </w:p>
    <w:p w:rsidR="008E49AF" w:rsidRDefault="008E49AF">
      <w:pPr>
        <w:jc w:val="both"/>
      </w:pPr>
    </w:p>
    <w:p w:rsidR="008E49AF" w:rsidRDefault="00570B0D" w:rsidP="007630F8">
      <w:pPr>
        <w:numPr>
          <w:ilvl w:val="1"/>
          <w:numId w:val="7"/>
        </w:numPr>
        <w:tabs>
          <w:tab w:val="left" w:pos="3119"/>
          <w:tab w:val="left" w:pos="3261"/>
        </w:tabs>
        <w:ind w:right="-284" w:hanging="360"/>
        <w:rPr>
          <w:rFonts w:ascii="Arial" w:eastAsia="Arial" w:hAnsi="Arial" w:cs="Arial"/>
          <w:sz w:val="20"/>
          <w:szCs w:val="20"/>
        </w:rPr>
      </w:pPr>
      <w:r>
        <w:rPr>
          <w:rFonts w:ascii="Arial" w:eastAsia="Arial" w:hAnsi="Arial" w:cs="Arial"/>
          <w:b/>
          <w:sz w:val="20"/>
          <w:szCs w:val="20"/>
          <w:u w:val="single"/>
        </w:rPr>
        <w:t>Objednatel</w:t>
      </w:r>
      <w:r w:rsidR="00B97242">
        <w:rPr>
          <w:rFonts w:ascii="Arial" w:eastAsia="Arial" w:hAnsi="Arial" w:cs="Arial"/>
          <w:sz w:val="20"/>
          <w:szCs w:val="20"/>
        </w:rPr>
        <w:tab/>
      </w:r>
      <w:r>
        <w:rPr>
          <w:rFonts w:ascii="Arial" w:eastAsia="Arial" w:hAnsi="Arial" w:cs="Arial"/>
          <w:sz w:val="20"/>
          <w:szCs w:val="20"/>
        </w:rPr>
        <w:t>:</w:t>
      </w:r>
      <w:r>
        <w:rPr>
          <w:rFonts w:ascii="Arial" w:eastAsia="Arial" w:hAnsi="Arial" w:cs="Arial"/>
          <w:sz w:val="20"/>
          <w:szCs w:val="20"/>
        </w:rPr>
        <w:tab/>
        <w:t>Krajská knihovna Františka Bartoše ve Zlíně, příspěvková organizace</w:t>
      </w:r>
    </w:p>
    <w:p w:rsidR="008E49AF" w:rsidRDefault="00570B0D" w:rsidP="007630F8">
      <w:pPr>
        <w:tabs>
          <w:tab w:val="left" w:pos="3119"/>
          <w:tab w:val="left" w:pos="3261"/>
          <w:tab w:val="left" w:pos="3969"/>
        </w:tabs>
        <w:ind w:right="-284"/>
      </w:pPr>
      <w:r>
        <w:rPr>
          <w:rFonts w:ascii="Arial" w:eastAsia="Arial" w:hAnsi="Arial" w:cs="Arial"/>
          <w:sz w:val="20"/>
          <w:szCs w:val="20"/>
        </w:rPr>
        <w:t>Sídlo</w:t>
      </w:r>
      <w:r>
        <w:rPr>
          <w:rFonts w:ascii="Arial" w:eastAsia="Arial" w:hAnsi="Arial" w:cs="Arial"/>
          <w:sz w:val="20"/>
          <w:szCs w:val="20"/>
        </w:rPr>
        <w:tab/>
        <w:t>:</w:t>
      </w:r>
      <w:r>
        <w:rPr>
          <w:rFonts w:ascii="Arial" w:eastAsia="Arial" w:hAnsi="Arial" w:cs="Arial"/>
          <w:sz w:val="20"/>
          <w:szCs w:val="20"/>
        </w:rPr>
        <w:tab/>
        <w:t>Vavrečkova 7040, 760 01 Zlín</w:t>
      </w:r>
    </w:p>
    <w:p w:rsidR="008E49AF" w:rsidRDefault="00570B0D" w:rsidP="007630F8">
      <w:pPr>
        <w:tabs>
          <w:tab w:val="left" w:pos="3119"/>
          <w:tab w:val="left" w:pos="3261"/>
          <w:tab w:val="left" w:pos="3969"/>
        </w:tabs>
        <w:ind w:right="-284"/>
      </w:pPr>
      <w:r>
        <w:rPr>
          <w:rFonts w:ascii="Arial" w:eastAsia="Arial" w:hAnsi="Arial" w:cs="Arial"/>
          <w:sz w:val="20"/>
          <w:szCs w:val="20"/>
        </w:rPr>
        <w:t>Statutární orgán</w:t>
      </w:r>
      <w:r>
        <w:rPr>
          <w:rFonts w:ascii="Arial" w:eastAsia="Arial" w:hAnsi="Arial" w:cs="Arial"/>
          <w:sz w:val="20"/>
          <w:szCs w:val="20"/>
        </w:rPr>
        <w:tab/>
        <w:t>:</w:t>
      </w:r>
      <w:r>
        <w:rPr>
          <w:rFonts w:ascii="Arial" w:eastAsia="Arial" w:hAnsi="Arial" w:cs="Arial"/>
          <w:sz w:val="20"/>
          <w:szCs w:val="20"/>
        </w:rPr>
        <w:tab/>
        <w:t>PhDr. Zdeňka Friedlová, ředitelka</w:t>
      </w:r>
    </w:p>
    <w:p w:rsidR="008E49AF" w:rsidRDefault="00570B0D" w:rsidP="007630F8">
      <w:pPr>
        <w:tabs>
          <w:tab w:val="left" w:pos="3119"/>
          <w:tab w:val="left" w:pos="3261"/>
          <w:tab w:val="left" w:pos="3969"/>
        </w:tabs>
        <w:ind w:right="-284"/>
      </w:pPr>
      <w:r>
        <w:rPr>
          <w:rFonts w:ascii="Arial" w:eastAsia="Arial" w:hAnsi="Arial" w:cs="Arial"/>
          <w:sz w:val="20"/>
          <w:szCs w:val="20"/>
        </w:rPr>
        <w:t>Osoby oprávněné jednat</w:t>
      </w:r>
    </w:p>
    <w:p w:rsidR="008E49AF" w:rsidRDefault="00570B0D" w:rsidP="007630F8">
      <w:pPr>
        <w:tabs>
          <w:tab w:val="left" w:pos="3119"/>
          <w:tab w:val="left" w:pos="3261"/>
          <w:tab w:val="left" w:pos="3969"/>
        </w:tabs>
        <w:ind w:left="3402" w:right="-284" w:hanging="3402"/>
      </w:pPr>
      <w:r>
        <w:rPr>
          <w:rFonts w:ascii="Arial" w:eastAsia="Arial" w:hAnsi="Arial" w:cs="Arial"/>
          <w:sz w:val="20"/>
          <w:szCs w:val="20"/>
        </w:rPr>
        <w:t>a) ve věcech smluvních</w:t>
      </w:r>
      <w:r>
        <w:rPr>
          <w:rFonts w:ascii="Arial" w:eastAsia="Arial" w:hAnsi="Arial" w:cs="Arial"/>
          <w:sz w:val="20"/>
          <w:szCs w:val="20"/>
        </w:rPr>
        <w:tab/>
        <w:t>:</w:t>
      </w:r>
      <w:r>
        <w:rPr>
          <w:rFonts w:ascii="Arial" w:eastAsia="Arial" w:hAnsi="Arial" w:cs="Arial"/>
          <w:sz w:val="20"/>
          <w:szCs w:val="20"/>
        </w:rPr>
        <w:tab/>
        <w:t>PhDr. Zdeňka Friedlová</w:t>
      </w:r>
    </w:p>
    <w:p w:rsidR="008E49AF" w:rsidRDefault="00570B0D" w:rsidP="007630F8">
      <w:pPr>
        <w:tabs>
          <w:tab w:val="left" w:pos="3119"/>
          <w:tab w:val="left" w:pos="3261"/>
          <w:tab w:val="left" w:pos="3969"/>
        </w:tabs>
        <w:ind w:right="-284"/>
      </w:pPr>
      <w:r>
        <w:rPr>
          <w:rFonts w:ascii="Arial" w:eastAsia="Arial" w:hAnsi="Arial" w:cs="Arial"/>
          <w:sz w:val="20"/>
          <w:szCs w:val="20"/>
        </w:rPr>
        <w:t>b) ve věcech technických</w:t>
      </w:r>
      <w:r>
        <w:rPr>
          <w:rFonts w:ascii="Arial" w:eastAsia="Arial" w:hAnsi="Arial" w:cs="Arial"/>
          <w:sz w:val="20"/>
          <w:szCs w:val="20"/>
        </w:rPr>
        <w:tab/>
        <w:t>:</w:t>
      </w:r>
      <w:r>
        <w:rPr>
          <w:rFonts w:ascii="Arial" w:eastAsia="Arial" w:hAnsi="Arial" w:cs="Arial"/>
          <w:sz w:val="20"/>
          <w:szCs w:val="20"/>
        </w:rPr>
        <w:tab/>
        <w:t>Ing. Jan Kaňka</w:t>
      </w:r>
    </w:p>
    <w:p w:rsidR="008E49AF" w:rsidRDefault="00570B0D" w:rsidP="007630F8">
      <w:pPr>
        <w:tabs>
          <w:tab w:val="left" w:pos="3119"/>
          <w:tab w:val="left" w:pos="3261"/>
          <w:tab w:val="left" w:pos="3969"/>
        </w:tabs>
        <w:ind w:right="-284"/>
      </w:pPr>
      <w:r>
        <w:rPr>
          <w:rFonts w:ascii="Arial" w:eastAsia="Arial" w:hAnsi="Arial" w:cs="Arial"/>
          <w:sz w:val="20"/>
          <w:szCs w:val="20"/>
        </w:rPr>
        <w:t>IČ</w:t>
      </w:r>
      <w:r>
        <w:rPr>
          <w:rFonts w:ascii="Arial" w:eastAsia="Arial" w:hAnsi="Arial" w:cs="Arial"/>
          <w:sz w:val="20"/>
          <w:szCs w:val="20"/>
        </w:rPr>
        <w:tab/>
        <w:t>:</w:t>
      </w:r>
      <w:r>
        <w:rPr>
          <w:rFonts w:ascii="Arial" w:eastAsia="Arial" w:hAnsi="Arial" w:cs="Arial"/>
          <w:sz w:val="20"/>
          <w:szCs w:val="20"/>
        </w:rPr>
        <w:tab/>
        <w:t>70947422</w:t>
      </w:r>
    </w:p>
    <w:p w:rsidR="008E49AF" w:rsidRDefault="00570B0D" w:rsidP="007630F8">
      <w:pPr>
        <w:tabs>
          <w:tab w:val="left" w:pos="3119"/>
          <w:tab w:val="left" w:pos="3261"/>
          <w:tab w:val="left" w:pos="3969"/>
        </w:tabs>
        <w:ind w:right="-284"/>
      </w:pPr>
      <w:r>
        <w:rPr>
          <w:rFonts w:ascii="Arial" w:eastAsia="Arial" w:hAnsi="Arial" w:cs="Arial"/>
          <w:sz w:val="20"/>
          <w:szCs w:val="20"/>
        </w:rPr>
        <w:t>DIČ</w:t>
      </w:r>
      <w:r>
        <w:rPr>
          <w:rFonts w:ascii="Arial" w:eastAsia="Arial" w:hAnsi="Arial" w:cs="Arial"/>
          <w:sz w:val="20"/>
          <w:szCs w:val="20"/>
        </w:rPr>
        <w:tab/>
        <w:t>:</w:t>
      </w:r>
      <w:r>
        <w:rPr>
          <w:rFonts w:ascii="Arial" w:eastAsia="Arial" w:hAnsi="Arial" w:cs="Arial"/>
          <w:sz w:val="20"/>
          <w:szCs w:val="20"/>
        </w:rPr>
        <w:tab/>
        <w:t>CZ70947422</w:t>
      </w:r>
    </w:p>
    <w:p w:rsidR="008E49AF" w:rsidRDefault="00570B0D" w:rsidP="007630F8">
      <w:pPr>
        <w:tabs>
          <w:tab w:val="left" w:pos="3119"/>
          <w:tab w:val="left" w:pos="3261"/>
          <w:tab w:val="left" w:pos="3969"/>
        </w:tabs>
        <w:ind w:right="-284"/>
      </w:pPr>
      <w:r>
        <w:rPr>
          <w:rFonts w:ascii="Arial" w:eastAsia="Arial" w:hAnsi="Arial" w:cs="Arial"/>
          <w:sz w:val="20"/>
          <w:szCs w:val="20"/>
        </w:rPr>
        <w:t>Bankovní ústav</w:t>
      </w:r>
      <w:r>
        <w:rPr>
          <w:rFonts w:ascii="Arial" w:eastAsia="Arial" w:hAnsi="Arial" w:cs="Arial"/>
          <w:sz w:val="20"/>
          <w:szCs w:val="20"/>
        </w:rPr>
        <w:tab/>
        <w:t>:</w:t>
      </w:r>
      <w:r>
        <w:rPr>
          <w:rFonts w:ascii="Arial" w:eastAsia="Arial" w:hAnsi="Arial" w:cs="Arial"/>
          <w:sz w:val="20"/>
          <w:szCs w:val="20"/>
        </w:rPr>
        <w:tab/>
        <w:t>Česká spořitelna, a.s.</w:t>
      </w:r>
    </w:p>
    <w:p w:rsidR="008E49AF" w:rsidRDefault="00570B0D" w:rsidP="007630F8">
      <w:pPr>
        <w:tabs>
          <w:tab w:val="left" w:pos="3119"/>
          <w:tab w:val="left" w:pos="3261"/>
          <w:tab w:val="left" w:pos="3969"/>
        </w:tabs>
        <w:ind w:right="-284"/>
      </w:pPr>
      <w:r>
        <w:rPr>
          <w:rFonts w:ascii="Arial" w:eastAsia="Arial" w:hAnsi="Arial" w:cs="Arial"/>
          <w:sz w:val="20"/>
          <w:szCs w:val="20"/>
        </w:rPr>
        <w:t>Číslo účtu</w:t>
      </w:r>
      <w:r>
        <w:rPr>
          <w:rFonts w:ascii="Arial" w:eastAsia="Arial" w:hAnsi="Arial" w:cs="Arial"/>
          <w:sz w:val="20"/>
          <w:szCs w:val="20"/>
        </w:rPr>
        <w:tab/>
        <w:t>:</w:t>
      </w:r>
      <w:r>
        <w:rPr>
          <w:rFonts w:ascii="Arial" w:eastAsia="Arial" w:hAnsi="Arial" w:cs="Arial"/>
          <w:sz w:val="20"/>
          <w:szCs w:val="20"/>
        </w:rPr>
        <w:tab/>
        <w:t>1410359379 / 0800</w:t>
      </w:r>
    </w:p>
    <w:p w:rsidR="008E49AF" w:rsidRDefault="00570B0D" w:rsidP="007630F8">
      <w:pPr>
        <w:tabs>
          <w:tab w:val="left" w:pos="3119"/>
          <w:tab w:val="left" w:pos="3261"/>
          <w:tab w:val="left" w:pos="3969"/>
        </w:tabs>
        <w:ind w:right="-284"/>
      </w:pPr>
      <w:r>
        <w:rPr>
          <w:rFonts w:ascii="Arial" w:eastAsia="Arial" w:hAnsi="Arial" w:cs="Arial"/>
          <w:sz w:val="20"/>
          <w:szCs w:val="20"/>
        </w:rPr>
        <w:t>Tel.</w:t>
      </w:r>
      <w:r>
        <w:rPr>
          <w:rFonts w:ascii="Arial" w:eastAsia="Arial" w:hAnsi="Arial" w:cs="Arial"/>
          <w:sz w:val="20"/>
          <w:szCs w:val="20"/>
        </w:rPr>
        <w:tab/>
        <w:t>:</w:t>
      </w:r>
      <w:r>
        <w:rPr>
          <w:rFonts w:ascii="Arial" w:eastAsia="Arial" w:hAnsi="Arial" w:cs="Arial"/>
          <w:sz w:val="20"/>
          <w:szCs w:val="20"/>
        </w:rPr>
        <w:tab/>
        <w:t>573 032 500</w:t>
      </w:r>
    </w:p>
    <w:p w:rsidR="008E49AF" w:rsidRDefault="00570B0D" w:rsidP="007630F8">
      <w:pPr>
        <w:tabs>
          <w:tab w:val="left" w:pos="3119"/>
          <w:tab w:val="left" w:pos="3261"/>
          <w:tab w:val="left" w:pos="3969"/>
        </w:tabs>
        <w:ind w:right="-284"/>
      </w:pPr>
      <w:r>
        <w:rPr>
          <w:rFonts w:ascii="Arial" w:eastAsia="Arial" w:hAnsi="Arial" w:cs="Arial"/>
          <w:sz w:val="20"/>
          <w:szCs w:val="20"/>
        </w:rPr>
        <w:t>E-mail</w:t>
      </w:r>
      <w:r>
        <w:rPr>
          <w:rFonts w:ascii="Arial" w:eastAsia="Arial" w:hAnsi="Arial" w:cs="Arial"/>
          <w:sz w:val="20"/>
          <w:szCs w:val="20"/>
        </w:rPr>
        <w:tab/>
        <w:t>:</w:t>
      </w:r>
      <w:r>
        <w:rPr>
          <w:rFonts w:ascii="Arial" w:eastAsia="Arial" w:hAnsi="Arial" w:cs="Arial"/>
          <w:sz w:val="20"/>
          <w:szCs w:val="20"/>
        </w:rPr>
        <w:tab/>
        <w:t>info@kfbz.cz</w:t>
      </w:r>
    </w:p>
    <w:p w:rsidR="008E49AF" w:rsidRDefault="008E49AF" w:rsidP="007630F8">
      <w:pPr>
        <w:tabs>
          <w:tab w:val="left" w:pos="3119"/>
          <w:tab w:val="left" w:pos="3261"/>
        </w:tabs>
        <w:ind w:right="-284"/>
        <w:jc w:val="both"/>
      </w:pPr>
    </w:p>
    <w:p w:rsidR="008E49AF" w:rsidRDefault="008E49AF" w:rsidP="007630F8">
      <w:pPr>
        <w:tabs>
          <w:tab w:val="left" w:pos="3119"/>
          <w:tab w:val="left" w:pos="3261"/>
          <w:tab w:val="left" w:pos="3402"/>
        </w:tabs>
        <w:ind w:right="-284"/>
        <w:jc w:val="both"/>
      </w:pPr>
    </w:p>
    <w:p w:rsidR="008E49AF" w:rsidRDefault="00570B0D" w:rsidP="007630F8">
      <w:pPr>
        <w:numPr>
          <w:ilvl w:val="1"/>
          <w:numId w:val="7"/>
        </w:numPr>
        <w:tabs>
          <w:tab w:val="left" w:pos="3119"/>
          <w:tab w:val="left" w:pos="3261"/>
        </w:tabs>
        <w:ind w:right="-284" w:hanging="360"/>
        <w:rPr>
          <w:rFonts w:ascii="Arial" w:eastAsia="Arial" w:hAnsi="Arial" w:cs="Arial"/>
          <w:sz w:val="20"/>
          <w:szCs w:val="20"/>
        </w:rPr>
      </w:pPr>
      <w:r>
        <w:rPr>
          <w:rFonts w:ascii="Arial" w:eastAsia="Arial" w:hAnsi="Arial" w:cs="Arial"/>
          <w:b/>
          <w:sz w:val="20"/>
          <w:szCs w:val="20"/>
          <w:u w:val="single"/>
        </w:rPr>
        <w:t>Zhotovitel</w:t>
      </w:r>
      <w:r w:rsidR="007630F8">
        <w:rPr>
          <w:rFonts w:ascii="Arial" w:eastAsia="Arial" w:hAnsi="Arial" w:cs="Arial"/>
          <w:sz w:val="20"/>
          <w:szCs w:val="20"/>
        </w:rPr>
        <w:tab/>
      </w:r>
      <w:r>
        <w:rPr>
          <w:rFonts w:ascii="Arial" w:eastAsia="Arial" w:hAnsi="Arial" w:cs="Arial"/>
          <w:sz w:val="20"/>
          <w:szCs w:val="20"/>
        </w:rPr>
        <w:t>:</w:t>
      </w:r>
      <w:r>
        <w:rPr>
          <w:rFonts w:ascii="Arial" w:eastAsia="Arial" w:hAnsi="Arial" w:cs="Arial"/>
          <w:sz w:val="20"/>
          <w:szCs w:val="20"/>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Sídlo</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Statutární orgán</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Zapsán v obchodním rejstříku</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Osoby oprávněné jednat</w:t>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 xml:space="preserve">a) ve věcech smluvních </w:t>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b) ve věcech technických</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ab/>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IČ</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DIČ</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Bankovní ústav</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Číslo účtu</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Tel. / Fax</w:t>
      </w:r>
      <w:r>
        <w:rPr>
          <w:rFonts w:ascii="Arial" w:eastAsia="Arial" w:hAnsi="Arial" w:cs="Arial"/>
          <w:sz w:val="20"/>
          <w:szCs w:val="20"/>
          <w:highlight w:val="yellow"/>
        </w:rPr>
        <w:tab/>
        <w:t>:</w:t>
      </w:r>
      <w:r>
        <w:rPr>
          <w:rFonts w:ascii="Arial" w:eastAsia="Arial" w:hAnsi="Arial" w:cs="Arial"/>
          <w:sz w:val="20"/>
          <w:szCs w:val="20"/>
          <w:highlight w:val="yellow"/>
        </w:rPr>
        <w:tab/>
      </w:r>
    </w:p>
    <w:p w:rsidR="008E49AF" w:rsidRDefault="00570B0D" w:rsidP="007630F8">
      <w:pPr>
        <w:tabs>
          <w:tab w:val="left" w:pos="3119"/>
          <w:tab w:val="left" w:pos="3261"/>
          <w:tab w:val="left" w:pos="3402"/>
          <w:tab w:val="left" w:pos="3969"/>
        </w:tabs>
        <w:ind w:right="-284"/>
      </w:pPr>
      <w:r>
        <w:rPr>
          <w:rFonts w:ascii="Arial" w:eastAsia="Arial" w:hAnsi="Arial" w:cs="Arial"/>
          <w:sz w:val="20"/>
          <w:szCs w:val="20"/>
          <w:highlight w:val="yellow"/>
        </w:rPr>
        <w:t>E-mail</w:t>
      </w:r>
      <w:r>
        <w:rPr>
          <w:rFonts w:ascii="Arial" w:eastAsia="Arial" w:hAnsi="Arial" w:cs="Arial"/>
          <w:sz w:val="20"/>
          <w:szCs w:val="20"/>
          <w:highlight w:val="yellow"/>
        </w:rPr>
        <w:tab/>
        <w:t>:</w:t>
      </w:r>
      <w:r>
        <w:rPr>
          <w:rFonts w:ascii="Arial" w:eastAsia="Arial" w:hAnsi="Arial" w:cs="Arial"/>
          <w:sz w:val="20"/>
          <w:szCs w:val="20"/>
        </w:rPr>
        <w:tab/>
        <w:t xml:space="preserve"> </w:t>
      </w:r>
    </w:p>
    <w:p w:rsidR="008E49AF" w:rsidRDefault="008E49AF" w:rsidP="00B97242">
      <w:pPr>
        <w:tabs>
          <w:tab w:val="left" w:pos="3119"/>
          <w:tab w:val="left" w:pos="3402"/>
        </w:tabs>
        <w:ind w:right="-709"/>
        <w:jc w:val="both"/>
      </w:pPr>
    </w:p>
    <w:p w:rsidR="008E49AF" w:rsidRDefault="008E49AF"/>
    <w:p w:rsidR="008E49AF" w:rsidRDefault="00570B0D" w:rsidP="007630F8">
      <w:pPr>
        <w:keepNext/>
        <w:numPr>
          <w:ilvl w:val="0"/>
          <w:numId w:val="2"/>
        </w:numPr>
        <w:ind w:hanging="360"/>
        <w:jc w:val="center"/>
        <w:rPr>
          <w:rFonts w:ascii="Arial" w:eastAsia="Arial" w:hAnsi="Arial" w:cs="Arial"/>
          <w:sz w:val="20"/>
          <w:szCs w:val="20"/>
        </w:rPr>
      </w:pPr>
      <w:bookmarkStart w:id="1" w:name="h.30j0zll" w:colFirst="0" w:colLast="0"/>
      <w:bookmarkEnd w:id="1"/>
      <w:r>
        <w:rPr>
          <w:rFonts w:ascii="Arial" w:eastAsia="Arial" w:hAnsi="Arial" w:cs="Arial"/>
          <w:b/>
          <w:smallCaps/>
          <w:sz w:val="20"/>
          <w:szCs w:val="20"/>
        </w:rPr>
        <w:lastRenderedPageBreak/>
        <w:t xml:space="preserve">PŘEDMĚT SMLOUVY </w:t>
      </w:r>
    </w:p>
    <w:p w:rsidR="008E49AF" w:rsidRDefault="008E49AF" w:rsidP="007630F8">
      <w:pPr>
        <w:keepNext/>
        <w:widowControl w:val="0"/>
        <w:tabs>
          <w:tab w:val="left" w:pos="708"/>
        </w:tabs>
      </w:pPr>
    </w:p>
    <w:p w:rsidR="008E49AF" w:rsidRDefault="00570B0D" w:rsidP="007630F8">
      <w:pPr>
        <w:keepNext/>
        <w:jc w:val="both"/>
      </w:pPr>
      <w:r>
        <w:rPr>
          <w:rFonts w:ascii="Arial" w:eastAsia="Arial" w:hAnsi="Arial" w:cs="Arial"/>
          <w:sz w:val="20"/>
          <w:szCs w:val="20"/>
        </w:rPr>
        <w:t xml:space="preserve">Zhotovitel se zavazuje za podmínek dohodnutých v této smlouvě a v souladu s příslušnými právními předpisy zpracovat a předat objednateli </w:t>
      </w:r>
      <w:r w:rsidR="009B2D97" w:rsidRPr="002D4257">
        <w:rPr>
          <w:rFonts w:ascii="Arial" w:eastAsia="Arial" w:hAnsi="Arial" w:cs="Arial"/>
          <w:b/>
          <w:sz w:val="20"/>
          <w:szCs w:val="20"/>
        </w:rPr>
        <w:t>studii proveditelnosti a projektovou žádost na projekt</w:t>
      </w:r>
      <w:r>
        <w:rPr>
          <w:rFonts w:ascii="Arial" w:eastAsia="Arial" w:hAnsi="Arial" w:cs="Arial"/>
          <w:sz w:val="20"/>
          <w:szCs w:val="20"/>
        </w:rPr>
        <w:t xml:space="preserve">: </w:t>
      </w:r>
    </w:p>
    <w:p w:rsidR="00FD5A6A" w:rsidRDefault="004A2A32" w:rsidP="002D4257">
      <w:pPr>
        <w:tabs>
          <w:tab w:val="left" w:pos="4245"/>
        </w:tabs>
        <w:jc w:val="both"/>
      </w:pPr>
      <w:r>
        <w:tab/>
      </w:r>
    </w:p>
    <w:p w:rsidR="008E49AF" w:rsidRDefault="00570B0D">
      <w:pPr>
        <w:jc w:val="center"/>
      </w:pPr>
      <w:bookmarkStart w:id="2" w:name="h.1fob9te" w:colFirst="0" w:colLast="0"/>
      <w:bookmarkEnd w:id="2"/>
      <w:r>
        <w:rPr>
          <w:rFonts w:ascii="Arial" w:eastAsia="Arial" w:hAnsi="Arial" w:cs="Arial"/>
          <w:b/>
        </w:rPr>
        <w:t>„Krajská knihovna Františka Bartoše ve Zlíně – vybudování komplexního depozitního centra“</w:t>
      </w:r>
    </w:p>
    <w:p w:rsidR="008E49AF" w:rsidRDefault="008E49AF">
      <w:pPr>
        <w:jc w:val="both"/>
      </w:pPr>
      <w:bookmarkStart w:id="3" w:name="h.3znysh7" w:colFirst="0" w:colLast="0"/>
      <w:bookmarkEnd w:id="3"/>
    </w:p>
    <w:p w:rsidR="008E49AF" w:rsidRDefault="00570B0D">
      <w:pPr>
        <w:jc w:val="both"/>
      </w:pPr>
      <w:bookmarkStart w:id="4" w:name="h.751d0kghla30" w:colFirst="0" w:colLast="0"/>
      <w:bookmarkEnd w:id="4"/>
      <w:r>
        <w:rPr>
          <w:rFonts w:ascii="Arial" w:eastAsia="Arial" w:hAnsi="Arial" w:cs="Arial"/>
          <w:sz w:val="20"/>
          <w:szCs w:val="20"/>
        </w:rPr>
        <w:t>Předmět plnění je zadáván za účelem předložení projektové žádosti do Výzvy č. 25 Knihovny z IROP (Specifický cíl 3.1. Zefektivnění prezentace, posílení ochrany a rozvoje kulturního dědictví) a musí být vypracován</w:t>
      </w:r>
      <w:r w:rsidR="007630F8">
        <w:rPr>
          <w:rFonts w:ascii="Arial" w:eastAsia="Arial" w:hAnsi="Arial" w:cs="Arial"/>
          <w:sz w:val="20"/>
          <w:szCs w:val="20"/>
        </w:rPr>
        <w:t> </w:t>
      </w:r>
      <w:r>
        <w:rPr>
          <w:rFonts w:ascii="Arial" w:eastAsia="Arial" w:hAnsi="Arial" w:cs="Arial"/>
          <w:sz w:val="20"/>
          <w:szCs w:val="20"/>
        </w:rPr>
        <w:t>v</w:t>
      </w:r>
      <w:r w:rsidR="007630F8">
        <w:rPr>
          <w:rFonts w:ascii="Arial" w:eastAsia="Arial" w:hAnsi="Arial" w:cs="Arial"/>
          <w:sz w:val="20"/>
          <w:szCs w:val="20"/>
        </w:rPr>
        <w:t> </w:t>
      </w:r>
      <w:r>
        <w:rPr>
          <w:rFonts w:ascii="Arial" w:eastAsia="Arial" w:hAnsi="Arial" w:cs="Arial"/>
          <w:sz w:val="20"/>
          <w:szCs w:val="20"/>
        </w:rPr>
        <w:t>souladu</w:t>
      </w:r>
      <w:r w:rsidR="007630F8">
        <w:rPr>
          <w:rFonts w:ascii="Arial" w:eastAsia="Arial" w:hAnsi="Arial" w:cs="Arial"/>
          <w:sz w:val="20"/>
          <w:szCs w:val="20"/>
        </w:rPr>
        <w:t> </w:t>
      </w:r>
      <w:r w:rsidR="001D233C">
        <w:rPr>
          <w:rFonts w:ascii="Arial" w:eastAsia="Arial" w:hAnsi="Arial" w:cs="Arial"/>
          <w:sz w:val="20"/>
          <w:szCs w:val="20"/>
        </w:rPr>
        <w:t>podmínkami</w:t>
      </w:r>
      <w:r w:rsidR="007630F8">
        <w:rPr>
          <w:rFonts w:ascii="Arial" w:eastAsia="Arial" w:hAnsi="Arial" w:cs="Arial"/>
          <w:sz w:val="20"/>
          <w:szCs w:val="20"/>
        </w:rPr>
        <w:t> </w:t>
      </w:r>
      <w:r w:rsidR="001D233C">
        <w:rPr>
          <w:rFonts w:ascii="Arial" w:eastAsia="Arial" w:hAnsi="Arial" w:cs="Arial"/>
          <w:sz w:val="20"/>
          <w:szCs w:val="20"/>
        </w:rPr>
        <w:t>a</w:t>
      </w:r>
      <w:r w:rsidR="007630F8">
        <w:rPr>
          <w:rFonts w:ascii="Arial" w:eastAsia="Arial" w:hAnsi="Arial" w:cs="Arial"/>
          <w:sz w:val="20"/>
          <w:szCs w:val="20"/>
        </w:rPr>
        <w:t> </w:t>
      </w:r>
      <w:r w:rsidR="001D233C">
        <w:rPr>
          <w:rFonts w:ascii="Arial" w:eastAsia="Arial" w:hAnsi="Arial" w:cs="Arial"/>
          <w:sz w:val="20"/>
          <w:szCs w:val="20"/>
        </w:rPr>
        <w:t>pravidly</w:t>
      </w:r>
      <w:r w:rsidR="007630F8">
        <w:rPr>
          <w:rFonts w:ascii="Arial" w:eastAsia="Arial" w:hAnsi="Arial" w:cs="Arial"/>
          <w:sz w:val="20"/>
          <w:szCs w:val="20"/>
        </w:rPr>
        <w:t> </w:t>
      </w:r>
      <w:r w:rsidR="001D233C">
        <w:rPr>
          <w:rFonts w:ascii="Arial" w:eastAsia="Arial" w:hAnsi="Arial" w:cs="Arial"/>
          <w:sz w:val="20"/>
          <w:szCs w:val="20"/>
        </w:rPr>
        <w:t>Výzvy</w:t>
      </w:r>
      <w:r w:rsidR="007630F8">
        <w:rPr>
          <w:rFonts w:ascii="Arial" w:eastAsia="Arial" w:hAnsi="Arial" w:cs="Arial"/>
          <w:sz w:val="20"/>
          <w:szCs w:val="20"/>
        </w:rPr>
        <w:t> </w:t>
      </w:r>
      <w:r w:rsidR="001D233C">
        <w:rPr>
          <w:rFonts w:ascii="Arial" w:eastAsia="Arial" w:hAnsi="Arial" w:cs="Arial"/>
          <w:sz w:val="20"/>
          <w:szCs w:val="20"/>
        </w:rPr>
        <w:t>č</w:t>
      </w:r>
      <w:r w:rsidR="00293D4F">
        <w:rPr>
          <w:rFonts w:ascii="Arial" w:eastAsia="Arial" w:hAnsi="Arial" w:cs="Arial"/>
          <w:sz w:val="20"/>
          <w:szCs w:val="20"/>
        </w:rPr>
        <w:t>íslo</w:t>
      </w:r>
      <w:r w:rsidR="007630F8">
        <w:rPr>
          <w:rFonts w:ascii="Arial" w:eastAsia="Arial" w:hAnsi="Arial" w:cs="Arial"/>
          <w:sz w:val="20"/>
          <w:szCs w:val="20"/>
        </w:rPr>
        <w:t> </w:t>
      </w:r>
      <w:r w:rsidR="001D233C">
        <w:rPr>
          <w:rFonts w:ascii="Arial" w:eastAsia="Arial" w:hAnsi="Arial" w:cs="Arial"/>
          <w:sz w:val="20"/>
          <w:szCs w:val="20"/>
        </w:rPr>
        <w:t>25</w:t>
      </w:r>
      <w:r w:rsidR="00293D4F">
        <w:rPr>
          <w:rFonts w:ascii="Arial" w:eastAsia="Arial" w:hAnsi="Arial" w:cs="Arial"/>
          <w:sz w:val="20"/>
          <w:szCs w:val="20"/>
        </w:rPr>
        <w:t xml:space="preserve"> (</w:t>
      </w:r>
      <w:r w:rsidR="00293D4F" w:rsidRPr="00293D4F">
        <w:rPr>
          <w:rFonts w:ascii="Arial" w:eastAsia="Arial" w:hAnsi="Arial" w:cs="Arial"/>
          <w:sz w:val="20"/>
          <w:szCs w:val="20"/>
        </w:rPr>
        <w:t>http://www.dotaceeu.cz/cs/Microsites/IROP/Vyzvy/Vyzva-c-25-Knihovny</w:t>
      </w:r>
      <w:r w:rsidR="00293D4F">
        <w:rPr>
          <w:rFonts w:ascii="Arial" w:eastAsia="Arial" w:hAnsi="Arial" w:cs="Arial"/>
          <w:sz w:val="20"/>
          <w:szCs w:val="20"/>
        </w:rPr>
        <w:t>)</w:t>
      </w:r>
      <w:r w:rsidR="001D233C">
        <w:rPr>
          <w:rFonts w:ascii="Arial" w:eastAsia="Arial" w:hAnsi="Arial" w:cs="Arial"/>
          <w:sz w:val="20"/>
          <w:szCs w:val="20"/>
        </w:rPr>
        <w:t xml:space="preserve">. Součástí </w:t>
      </w:r>
      <w:r>
        <w:rPr>
          <w:rFonts w:ascii="Arial" w:eastAsia="Arial" w:hAnsi="Arial" w:cs="Arial"/>
          <w:sz w:val="20"/>
          <w:szCs w:val="20"/>
        </w:rPr>
        <w:t>Specifický</w:t>
      </w:r>
      <w:r w:rsidR="001D233C">
        <w:rPr>
          <w:rFonts w:ascii="Arial" w:eastAsia="Arial" w:hAnsi="Arial" w:cs="Arial"/>
          <w:sz w:val="20"/>
          <w:szCs w:val="20"/>
        </w:rPr>
        <w:t>ch</w:t>
      </w:r>
      <w:r>
        <w:rPr>
          <w:rFonts w:ascii="Arial" w:eastAsia="Arial" w:hAnsi="Arial" w:cs="Arial"/>
          <w:sz w:val="20"/>
          <w:szCs w:val="20"/>
        </w:rPr>
        <w:t xml:space="preserve"> pravid</w:t>
      </w:r>
      <w:r w:rsidR="001D233C">
        <w:rPr>
          <w:rFonts w:ascii="Arial" w:eastAsia="Arial" w:hAnsi="Arial" w:cs="Arial"/>
          <w:sz w:val="20"/>
          <w:szCs w:val="20"/>
        </w:rPr>
        <w:t>e</w:t>
      </w:r>
      <w:r>
        <w:rPr>
          <w:rFonts w:ascii="Arial" w:eastAsia="Arial" w:hAnsi="Arial" w:cs="Arial"/>
          <w:sz w:val="20"/>
          <w:szCs w:val="20"/>
        </w:rPr>
        <w:t xml:space="preserve">l pro žadatele a příjemce specifického cíle 3.1. </w:t>
      </w:r>
      <w:r w:rsidR="001D233C">
        <w:rPr>
          <w:rFonts w:ascii="Arial" w:eastAsia="Arial" w:hAnsi="Arial" w:cs="Arial"/>
          <w:sz w:val="20"/>
          <w:szCs w:val="20"/>
        </w:rPr>
        <w:t>je o</w:t>
      </w:r>
      <w:r>
        <w:rPr>
          <w:rFonts w:ascii="Arial" w:eastAsia="Arial" w:hAnsi="Arial" w:cs="Arial"/>
          <w:sz w:val="20"/>
          <w:szCs w:val="20"/>
        </w:rPr>
        <w:t>snova studie proveditelnosti j</w:t>
      </w:r>
      <w:r w:rsidR="001D233C">
        <w:rPr>
          <w:rFonts w:ascii="Arial" w:eastAsia="Arial" w:hAnsi="Arial" w:cs="Arial"/>
          <w:sz w:val="20"/>
          <w:szCs w:val="20"/>
        </w:rPr>
        <w:t>ako</w:t>
      </w:r>
      <w:r>
        <w:rPr>
          <w:rFonts w:ascii="Arial" w:eastAsia="Arial" w:hAnsi="Arial" w:cs="Arial"/>
          <w:sz w:val="20"/>
          <w:szCs w:val="20"/>
        </w:rPr>
        <w:t xml:space="preserve"> příloh</w:t>
      </w:r>
      <w:r w:rsidR="001D233C">
        <w:rPr>
          <w:rFonts w:ascii="Arial" w:eastAsia="Arial" w:hAnsi="Arial" w:cs="Arial"/>
          <w:sz w:val="20"/>
          <w:szCs w:val="20"/>
        </w:rPr>
        <w:t>a</w:t>
      </w:r>
      <w:r>
        <w:rPr>
          <w:rFonts w:ascii="Arial" w:eastAsia="Arial" w:hAnsi="Arial" w:cs="Arial"/>
          <w:sz w:val="20"/>
          <w:szCs w:val="20"/>
        </w:rPr>
        <w:t xml:space="preserve"> </w:t>
      </w:r>
      <w:proofErr w:type="gramStart"/>
      <w:r>
        <w:rPr>
          <w:rFonts w:ascii="Arial" w:eastAsia="Arial" w:hAnsi="Arial" w:cs="Arial"/>
          <w:sz w:val="20"/>
          <w:szCs w:val="20"/>
        </w:rPr>
        <w:t>č.2</w:t>
      </w:r>
      <w:r w:rsidR="001D233C">
        <w:rPr>
          <w:rFonts w:ascii="Arial" w:eastAsia="Arial" w:hAnsi="Arial" w:cs="Arial"/>
          <w:sz w:val="20"/>
          <w:szCs w:val="20"/>
        </w:rPr>
        <w:t>.</w:t>
      </w:r>
      <w:proofErr w:type="gramEnd"/>
    </w:p>
    <w:p w:rsidR="008E49AF" w:rsidRDefault="008E49AF">
      <w:pPr>
        <w:jc w:val="both"/>
      </w:pPr>
      <w:bookmarkStart w:id="5" w:name="h.r4xeza7afz3p" w:colFirst="0" w:colLast="0"/>
      <w:bookmarkEnd w:id="5"/>
    </w:p>
    <w:p w:rsidR="008E49AF" w:rsidRDefault="008E49AF"/>
    <w:p w:rsidR="008E49AF" w:rsidRDefault="00570B0D">
      <w:pPr>
        <w:widowControl w:val="0"/>
        <w:numPr>
          <w:ilvl w:val="0"/>
          <w:numId w:val="4"/>
        </w:numPr>
        <w:tabs>
          <w:tab w:val="left" w:pos="708"/>
        </w:tabs>
        <w:ind w:hanging="495"/>
        <w:jc w:val="center"/>
        <w:rPr>
          <w:rFonts w:ascii="Arial" w:eastAsia="Arial" w:hAnsi="Arial" w:cs="Arial"/>
          <w:b/>
          <w:smallCaps/>
          <w:sz w:val="20"/>
          <w:szCs w:val="20"/>
        </w:rPr>
      </w:pPr>
      <w:r>
        <w:rPr>
          <w:rFonts w:ascii="Arial" w:eastAsia="Arial" w:hAnsi="Arial" w:cs="Arial"/>
          <w:b/>
          <w:smallCaps/>
          <w:sz w:val="20"/>
          <w:szCs w:val="20"/>
        </w:rPr>
        <w:t xml:space="preserve">TERMÍNY A MÍSTO PLNĚNÍ </w:t>
      </w:r>
    </w:p>
    <w:p w:rsidR="008E49AF" w:rsidRDefault="008E49AF">
      <w:pPr>
        <w:widowControl w:val="0"/>
      </w:pPr>
    </w:p>
    <w:p w:rsidR="00FD5A6A" w:rsidRDefault="00FD0BAB" w:rsidP="009E1586">
      <w:pPr>
        <w:widowControl w:val="0"/>
        <w:numPr>
          <w:ilvl w:val="1"/>
          <w:numId w:val="8"/>
        </w:numPr>
        <w:ind w:left="539" w:hanging="539"/>
        <w:jc w:val="both"/>
        <w:rPr>
          <w:rFonts w:ascii="Arial" w:eastAsia="Arial" w:hAnsi="Arial" w:cs="Arial"/>
          <w:sz w:val="20"/>
          <w:szCs w:val="20"/>
        </w:rPr>
      </w:pPr>
      <w:r w:rsidRPr="00D757ED">
        <w:rPr>
          <w:rFonts w:ascii="Arial" w:eastAsia="Arial" w:hAnsi="Arial" w:cs="Arial"/>
          <w:b/>
          <w:sz w:val="20"/>
          <w:szCs w:val="20"/>
        </w:rPr>
        <w:t>Zpracování</w:t>
      </w:r>
      <w:r w:rsidRPr="00FD0BAB">
        <w:rPr>
          <w:rFonts w:ascii="Arial" w:eastAsia="Arial" w:hAnsi="Arial" w:cs="Arial"/>
          <w:sz w:val="20"/>
          <w:szCs w:val="20"/>
        </w:rPr>
        <w:t xml:space="preserve"> </w:t>
      </w:r>
      <w:r w:rsidR="00506D16" w:rsidRPr="00FD0BAB">
        <w:rPr>
          <w:rFonts w:ascii="Arial" w:eastAsia="Arial" w:hAnsi="Arial" w:cs="Arial"/>
          <w:sz w:val="20"/>
          <w:szCs w:val="20"/>
        </w:rPr>
        <w:t>1</w:t>
      </w:r>
      <w:r w:rsidR="00D757ED">
        <w:rPr>
          <w:rFonts w:ascii="Arial" w:eastAsia="Arial" w:hAnsi="Arial" w:cs="Arial"/>
          <w:sz w:val="20"/>
          <w:szCs w:val="20"/>
        </w:rPr>
        <w:t>.</w:t>
      </w:r>
      <w:r w:rsidR="00506D16" w:rsidRPr="00FD0BAB">
        <w:rPr>
          <w:rFonts w:ascii="Arial" w:eastAsia="Arial" w:hAnsi="Arial" w:cs="Arial"/>
          <w:sz w:val="20"/>
          <w:szCs w:val="20"/>
        </w:rPr>
        <w:t xml:space="preserve"> části díla, tj.</w:t>
      </w:r>
      <w:r w:rsidR="00506D16" w:rsidRPr="00D757ED">
        <w:rPr>
          <w:rFonts w:ascii="Arial" w:eastAsia="Arial" w:hAnsi="Arial" w:cs="Arial"/>
          <w:sz w:val="20"/>
          <w:szCs w:val="20"/>
        </w:rPr>
        <w:t xml:space="preserve"> s</w:t>
      </w:r>
      <w:r w:rsidR="00570B0D" w:rsidRPr="00D757ED">
        <w:rPr>
          <w:rFonts w:ascii="Arial" w:eastAsia="Arial" w:hAnsi="Arial" w:cs="Arial"/>
          <w:sz w:val="20"/>
          <w:szCs w:val="20"/>
        </w:rPr>
        <w:t>tudie proveditelnosti</w:t>
      </w:r>
      <w:r w:rsidR="00FE6F91">
        <w:rPr>
          <w:rFonts w:ascii="Arial" w:eastAsia="Arial" w:hAnsi="Arial" w:cs="Arial"/>
          <w:sz w:val="20"/>
          <w:szCs w:val="20"/>
        </w:rPr>
        <w:t>,</w:t>
      </w:r>
      <w:r w:rsidR="00570B0D" w:rsidRPr="00FD0BAB">
        <w:rPr>
          <w:rFonts w:ascii="Arial" w:eastAsia="Arial" w:hAnsi="Arial" w:cs="Arial"/>
          <w:b/>
          <w:sz w:val="20"/>
          <w:szCs w:val="20"/>
        </w:rPr>
        <w:t xml:space="preserve"> </w:t>
      </w:r>
      <w:r>
        <w:rPr>
          <w:rFonts w:ascii="Arial" w:eastAsia="Arial" w:hAnsi="Arial" w:cs="Arial"/>
          <w:sz w:val="20"/>
          <w:szCs w:val="20"/>
        </w:rPr>
        <w:t xml:space="preserve">a </w:t>
      </w:r>
      <w:r w:rsidRPr="00D757ED">
        <w:rPr>
          <w:rFonts w:ascii="Arial" w:eastAsia="Arial" w:hAnsi="Arial" w:cs="Arial"/>
          <w:b/>
          <w:sz w:val="20"/>
          <w:szCs w:val="20"/>
        </w:rPr>
        <w:t xml:space="preserve">zpracování a </w:t>
      </w:r>
      <w:r w:rsidR="00531408" w:rsidRPr="00D757ED">
        <w:rPr>
          <w:rFonts w:ascii="Arial" w:eastAsia="Arial" w:hAnsi="Arial" w:cs="Arial"/>
          <w:b/>
          <w:sz w:val="20"/>
          <w:szCs w:val="20"/>
        </w:rPr>
        <w:t xml:space="preserve">prokazatelné </w:t>
      </w:r>
      <w:r w:rsidRPr="00D757ED">
        <w:rPr>
          <w:rFonts w:ascii="Arial" w:eastAsia="Arial" w:hAnsi="Arial" w:cs="Arial"/>
          <w:b/>
          <w:sz w:val="20"/>
          <w:szCs w:val="20"/>
        </w:rPr>
        <w:t>podání</w:t>
      </w:r>
      <w:r>
        <w:rPr>
          <w:rFonts w:ascii="Arial" w:eastAsia="Arial" w:hAnsi="Arial" w:cs="Arial"/>
          <w:sz w:val="20"/>
          <w:szCs w:val="20"/>
        </w:rPr>
        <w:t xml:space="preserve"> 2. části díla</w:t>
      </w:r>
      <w:r w:rsidR="00D757ED">
        <w:rPr>
          <w:rFonts w:ascii="Arial" w:eastAsia="Arial" w:hAnsi="Arial" w:cs="Arial"/>
          <w:sz w:val="20"/>
          <w:szCs w:val="20"/>
        </w:rPr>
        <w:t>, tj.</w:t>
      </w:r>
      <w:r>
        <w:rPr>
          <w:rFonts w:ascii="Arial" w:eastAsia="Arial" w:hAnsi="Arial" w:cs="Arial"/>
          <w:sz w:val="20"/>
          <w:szCs w:val="20"/>
        </w:rPr>
        <w:t xml:space="preserve"> projektové žádosti</w:t>
      </w:r>
      <w:r w:rsidR="00FE6F91">
        <w:rPr>
          <w:rFonts w:ascii="Arial" w:eastAsia="Arial" w:hAnsi="Arial" w:cs="Arial"/>
          <w:sz w:val="20"/>
          <w:szCs w:val="20"/>
        </w:rPr>
        <w:t>,</w:t>
      </w:r>
      <w:r>
        <w:rPr>
          <w:rFonts w:ascii="Arial" w:eastAsia="Arial" w:hAnsi="Arial" w:cs="Arial"/>
          <w:sz w:val="20"/>
          <w:szCs w:val="20"/>
        </w:rPr>
        <w:t xml:space="preserve"> </w:t>
      </w:r>
      <w:r w:rsidR="00570B0D" w:rsidRPr="00FD0BAB">
        <w:rPr>
          <w:rFonts w:ascii="Arial" w:eastAsia="Arial" w:hAnsi="Arial" w:cs="Arial"/>
          <w:sz w:val="20"/>
          <w:szCs w:val="20"/>
        </w:rPr>
        <w:t xml:space="preserve">v termínu </w:t>
      </w:r>
      <w:r w:rsidR="00570B0D" w:rsidRPr="00D757ED">
        <w:rPr>
          <w:rFonts w:ascii="Arial" w:eastAsia="Arial" w:hAnsi="Arial" w:cs="Arial"/>
          <w:b/>
          <w:sz w:val="20"/>
          <w:szCs w:val="20"/>
        </w:rPr>
        <w:t xml:space="preserve">do </w:t>
      </w:r>
      <w:r w:rsidRPr="00D757ED">
        <w:rPr>
          <w:rFonts w:ascii="Arial" w:eastAsia="Arial" w:hAnsi="Arial" w:cs="Arial"/>
          <w:b/>
          <w:sz w:val="20"/>
          <w:szCs w:val="20"/>
        </w:rPr>
        <w:t>2</w:t>
      </w:r>
      <w:r w:rsidR="00D757ED" w:rsidRPr="00D757ED">
        <w:rPr>
          <w:rFonts w:ascii="Arial" w:eastAsia="Arial" w:hAnsi="Arial" w:cs="Arial"/>
          <w:b/>
          <w:sz w:val="20"/>
          <w:szCs w:val="20"/>
        </w:rPr>
        <w:t>9</w:t>
      </w:r>
      <w:r w:rsidRPr="00D757ED">
        <w:rPr>
          <w:rFonts w:ascii="Arial" w:eastAsia="Arial" w:hAnsi="Arial" w:cs="Arial"/>
          <w:b/>
          <w:sz w:val="20"/>
          <w:szCs w:val="20"/>
        </w:rPr>
        <w:t>. 9. 2016</w:t>
      </w:r>
      <w:r w:rsidR="00D757ED" w:rsidRPr="00D757ED">
        <w:rPr>
          <w:rFonts w:ascii="Arial" w:eastAsia="Arial" w:hAnsi="Arial" w:cs="Arial"/>
          <w:b/>
          <w:sz w:val="20"/>
          <w:szCs w:val="20"/>
        </w:rPr>
        <w:t>.</w:t>
      </w:r>
    </w:p>
    <w:p w:rsidR="008E49AF" w:rsidRDefault="00FD0BAB" w:rsidP="009E1586">
      <w:pPr>
        <w:numPr>
          <w:ilvl w:val="1"/>
          <w:numId w:val="8"/>
        </w:numPr>
        <w:ind w:left="539" w:hanging="539"/>
        <w:jc w:val="both"/>
        <w:rPr>
          <w:rFonts w:ascii="Arial" w:eastAsia="Arial" w:hAnsi="Arial" w:cs="Arial"/>
          <w:sz w:val="20"/>
          <w:szCs w:val="20"/>
        </w:rPr>
      </w:pPr>
      <w:r w:rsidRPr="00D757ED">
        <w:rPr>
          <w:rFonts w:ascii="Arial" w:eastAsia="Arial" w:hAnsi="Arial" w:cs="Arial"/>
          <w:b/>
          <w:sz w:val="20"/>
          <w:szCs w:val="20"/>
        </w:rPr>
        <w:t>Dokončení</w:t>
      </w:r>
      <w:r>
        <w:rPr>
          <w:rFonts w:ascii="Arial" w:eastAsia="Arial" w:hAnsi="Arial" w:cs="Arial"/>
          <w:sz w:val="20"/>
          <w:szCs w:val="20"/>
        </w:rPr>
        <w:t xml:space="preserve"> obou </w:t>
      </w:r>
      <w:r w:rsidRPr="00D757ED">
        <w:rPr>
          <w:rFonts w:ascii="Arial" w:eastAsia="Arial" w:hAnsi="Arial" w:cs="Arial"/>
          <w:sz w:val="20"/>
          <w:szCs w:val="20"/>
        </w:rPr>
        <w:t>částí díla</w:t>
      </w:r>
      <w:r w:rsidR="00D757ED" w:rsidRPr="00D757ED">
        <w:rPr>
          <w:rFonts w:ascii="Arial" w:eastAsia="Arial" w:hAnsi="Arial" w:cs="Arial"/>
          <w:sz w:val="20"/>
          <w:szCs w:val="20"/>
        </w:rPr>
        <w:t>,</w:t>
      </w:r>
      <w:r w:rsidRPr="00D757ED">
        <w:rPr>
          <w:rFonts w:ascii="Arial" w:eastAsia="Arial" w:hAnsi="Arial" w:cs="Arial"/>
          <w:sz w:val="20"/>
          <w:szCs w:val="20"/>
        </w:rPr>
        <w:t xml:space="preserve"> </w:t>
      </w:r>
      <w:r w:rsidR="009B2D97" w:rsidRPr="00D757ED">
        <w:rPr>
          <w:rFonts w:ascii="Arial" w:eastAsia="Arial" w:hAnsi="Arial" w:cs="Arial"/>
          <w:sz w:val="20"/>
          <w:szCs w:val="20"/>
        </w:rPr>
        <w:t>tj</w:t>
      </w:r>
      <w:r w:rsidR="00D757ED" w:rsidRPr="00D757ED">
        <w:rPr>
          <w:rFonts w:ascii="Arial" w:eastAsia="Arial" w:hAnsi="Arial" w:cs="Arial"/>
          <w:sz w:val="20"/>
          <w:szCs w:val="20"/>
        </w:rPr>
        <w:t>.</w:t>
      </w:r>
      <w:r w:rsidRPr="00D757ED">
        <w:rPr>
          <w:rFonts w:ascii="Arial" w:eastAsia="Arial" w:hAnsi="Arial" w:cs="Arial"/>
          <w:sz w:val="20"/>
          <w:szCs w:val="20"/>
        </w:rPr>
        <w:t xml:space="preserve"> studie proveditelnosti a </w:t>
      </w:r>
      <w:r w:rsidR="00570B0D" w:rsidRPr="00D757ED">
        <w:rPr>
          <w:rFonts w:ascii="Arial" w:eastAsia="Arial" w:hAnsi="Arial" w:cs="Arial"/>
          <w:sz w:val="20"/>
          <w:szCs w:val="20"/>
        </w:rPr>
        <w:t>projektové žádosti</w:t>
      </w:r>
      <w:r w:rsidR="00FE6F91">
        <w:rPr>
          <w:rFonts w:ascii="Arial" w:eastAsia="Arial" w:hAnsi="Arial" w:cs="Arial"/>
          <w:sz w:val="20"/>
          <w:szCs w:val="20"/>
        </w:rPr>
        <w:t>,</w:t>
      </w:r>
      <w:r w:rsidR="00570B0D" w:rsidRPr="00FD0BAB">
        <w:rPr>
          <w:rFonts w:ascii="Arial" w:eastAsia="Arial" w:hAnsi="Arial" w:cs="Arial"/>
          <w:sz w:val="20"/>
          <w:szCs w:val="20"/>
        </w:rPr>
        <w:t xml:space="preserve"> </w:t>
      </w:r>
      <w:r w:rsidR="00570B0D" w:rsidRPr="00D757ED">
        <w:rPr>
          <w:rFonts w:ascii="Arial" w:eastAsia="Arial" w:hAnsi="Arial" w:cs="Arial"/>
          <w:sz w:val="20"/>
          <w:szCs w:val="20"/>
        </w:rPr>
        <w:t xml:space="preserve">v </w:t>
      </w:r>
      <w:r w:rsidR="00D757ED" w:rsidRPr="00D757ED">
        <w:rPr>
          <w:rFonts w:ascii="Arial" w:eastAsia="Arial" w:hAnsi="Arial" w:cs="Arial"/>
          <w:sz w:val="20"/>
          <w:szCs w:val="20"/>
        </w:rPr>
        <w:t>termínu</w:t>
      </w:r>
      <w:r w:rsidR="00D757ED">
        <w:rPr>
          <w:rFonts w:ascii="Arial" w:eastAsia="Arial" w:hAnsi="Arial" w:cs="Arial"/>
          <w:b/>
          <w:sz w:val="20"/>
          <w:szCs w:val="20"/>
        </w:rPr>
        <w:t xml:space="preserve"> do </w:t>
      </w:r>
      <w:r w:rsidR="00B005FB">
        <w:rPr>
          <w:rFonts w:ascii="Arial" w:eastAsia="Arial" w:hAnsi="Arial" w:cs="Arial"/>
          <w:b/>
          <w:sz w:val="20"/>
          <w:szCs w:val="20"/>
        </w:rPr>
        <w:t>21</w:t>
      </w:r>
      <w:r w:rsidR="00D757ED">
        <w:rPr>
          <w:rFonts w:ascii="Arial" w:eastAsia="Arial" w:hAnsi="Arial" w:cs="Arial"/>
          <w:b/>
          <w:sz w:val="20"/>
          <w:szCs w:val="20"/>
        </w:rPr>
        <w:t>. </w:t>
      </w:r>
      <w:r>
        <w:rPr>
          <w:rFonts w:ascii="Arial" w:eastAsia="Arial" w:hAnsi="Arial" w:cs="Arial"/>
          <w:b/>
          <w:sz w:val="20"/>
          <w:szCs w:val="20"/>
        </w:rPr>
        <w:t>11.</w:t>
      </w:r>
      <w:r w:rsidR="00D757ED">
        <w:rPr>
          <w:rFonts w:ascii="Arial" w:eastAsia="Arial" w:hAnsi="Arial" w:cs="Arial"/>
          <w:b/>
          <w:sz w:val="20"/>
          <w:szCs w:val="20"/>
        </w:rPr>
        <w:t> </w:t>
      </w:r>
      <w:r w:rsidR="00570B0D">
        <w:rPr>
          <w:rFonts w:ascii="Arial" w:eastAsia="Arial" w:hAnsi="Arial" w:cs="Arial"/>
          <w:b/>
          <w:sz w:val="20"/>
          <w:szCs w:val="20"/>
        </w:rPr>
        <w:t>2016</w:t>
      </w:r>
      <w:r w:rsidR="00570B0D">
        <w:rPr>
          <w:rFonts w:ascii="Arial" w:eastAsia="Arial" w:hAnsi="Arial" w:cs="Arial"/>
          <w:sz w:val="20"/>
          <w:szCs w:val="20"/>
        </w:rPr>
        <w:t>.</w:t>
      </w:r>
    </w:p>
    <w:p w:rsidR="008E49AF" w:rsidRDefault="009B2D97" w:rsidP="009E1586">
      <w:pPr>
        <w:numPr>
          <w:ilvl w:val="1"/>
          <w:numId w:val="8"/>
        </w:numPr>
        <w:ind w:left="539" w:hanging="539"/>
        <w:jc w:val="both"/>
        <w:rPr>
          <w:rFonts w:ascii="Arial" w:eastAsia="Arial" w:hAnsi="Arial" w:cs="Arial"/>
          <w:sz w:val="20"/>
          <w:szCs w:val="20"/>
        </w:rPr>
      </w:pPr>
      <w:r w:rsidRPr="002D4257">
        <w:rPr>
          <w:rFonts w:ascii="Arial" w:eastAsia="Arial" w:hAnsi="Arial" w:cs="Arial"/>
          <w:b/>
          <w:sz w:val="20"/>
          <w:szCs w:val="20"/>
        </w:rPr>
        <w:t>Termínem dokončení příslušné části díla</w:t>
      </w:r>
      <w:r w:rsidR="00506D16">
        <w:rPr>
          <w:rFonts w:ascii="Arial" w:eastAsia="Arial" w:hAnsi="Arial" w:cs="Arial"/>
          <w:sz w:val="20"/>
          <w:szCs w:val="20"/>
        </w:rPr>
        <w:t xml:space="preserve"> </w:t>
      </w:r>
      <w:r w:rsidR="00570B0D">
        <w:rPr>
          <w:rFonts w:ascii="Arial" w:eastAsia="Arial" w:hAnsi="Arial" w:cs="Arial"/>
          <w:sz w:val="20"/>
          <w:szCs w:val="20"/>
        </w:rPr>
        <w:t xml:space="preserve">se rozumí den, kdy dojde k písemnému protokolárnímu předání a </w:t>
      </w:r>
      <w:r w:rsidR="00570B0D" w:rsidRPr="004350CB">
        <w:rPr>
          <w:rFonts w:ascii="Arial" w:eastAsia="Arial" w:hAnsi="Arial" w:cs="Arial"/>
          <w:sz w:val="20"/>
          <w:szCs w:val="20"/>
        </w:rPr>
        <w:t xml:space="preserve">převzetí </w:t>
      </w:r>
      <w:r w:rsidR="00570B0D" w:rsidRPr="00F52CA7">
        <w:rPr>
          <w:rFonts w:ascii="Arial" w:eastAsia="Arial" w:hAnsi="Arial" w:cs="Arial"/>
          <w:sz w:val="20"/>
          <w:szCs w:val="20"/>
        </w:rPr>
        <w:t>odsouhlasené a projednané</w:t>
      </w:r>
      <w:r w:rsidR="00570B0D" w:rsidRPr="004350CB">
        <w:rPr>
          <w:rFonts w:ascii="Arial" w:eastAsia="Arial" w:hAnsi="Arial" w:cs="Arial"/>
          <w:sz w:val="20"/>
          <w:szCs w:val="20"/>
        </w:rPr>
        <w:t xml:space="preserve"> </w:t>
      </w:r>
      <w:r w:rsidR="00506D16" w:rsidRPr="004350CB">
        <w:rPr>
          <w:rFonts w:ascii="Arial" w:eastAsia="Arial" w:hAnsi="Arial" w:cs="Arial"/>
          <w:sz w:val="20"/>
          <w:szCs w:val="20"/>
        </w:rPr>
        <w:t>příslušné</w:t>
      </w:r>
      <w:r w:rsidR="00506D16">
        <w:rPr>
          <w:rFonts w:ascii="Arial" w:eastAsia="Arial" w:hAnsi="Arial" w:cs="Arial"/>
          <w:sz w:val="20"/>
          <w:szCs w:val="20"/>
        </w:rPr>
        <w:t xml:space="preserve"> části </w:t>
      </w:r>
      <w:r w:rsidR="004350CB">
        <w:rPr>
          <w:rFonts w:ascii="Arial" w:eastAsia="Arial" w:hAnsi="Arial" w:cs="Arial"/>
          <w:sz w:val="20"/>
          <w:szCs w:val="20"/>
        </w:rPr>
        <w:t xml:space="preserve">díla. </w:t>
      </w:r>
      <w:r w:rsidR="00506D16">
        <w:rPr>
          <w:rFonts w:ascii="Arial" w:eastAsia="Arial" w:hAnsi="Arial" w:cs="Arial"/>
          <w:sz w:val="20"/>
          <w:szCs w:val="20"/>
        </w:rPr>
        <w:t xml:space="preserve"> </w:t>
      </w:r>
      <w:r w:rsidR="00D342C0" w:rsidRPr="00D342C0">
        <w:rPr>
          <w:rFonts w:ascii="Arial" w:hAnsi="Arial" w:cs="Arial"/>
          <w:b/>
          <w:sz w:val="20"/>
          <w:szCs w:val="20"/>
        </w:rPr>
        <w:t xml:space="preserve">Zda je studie proveditelnosti </w:t>
      </w:r>
      <w:r w:rsidR="00D342C0">
        <w:rPr>
          <w:rFonts w:ascii="Arial" w:hAnsi="Arial" w:cs="Arial"/>
          <w:b/>
          <w:sz w:val="20"/>
          <w:szCs w:val="20"/>
        </w:rPr>
        <w:t xml:space="preserve">a projektová žádost </w:t>
      </w:r>
      <w:r w:rsidR="00D342C0" w:rsidRPr="00D342C0">
        <w:rPr>
          <w:rFonts w:ascii="Arial" w:hAnsi="Arial" w:cs="Arial"/>
          <w:b/>
          <w:sz w:val="20"/>
          <w:szCs w:val="20"/>
        </w:rPr>
        <w:t>v souladu s uvedenou výzvou</w:t>
      </w:r>
      <w:r w:rsidR="00D342C0">
        <w:rPr>
          <w:rFonts w:ascii="Arial" w:hAnsi="Arial" w:cs="Arial"/>
          <w:b/>
          <w:sz w:val="20"/>
          <w:szCs w:val="20"/>
        </w:rPr>
        <w:t>,</w:t>
      </w:r>
      <w:r w:rsidR="00D342C0" w:rsidRPr="00D342C0">
        <w:rPr>
          <w:rFonts w:ascii="Arial" w:hAnsi="Arial" w:cs="Arial"/>
          <w:b/>
          <w:sz w:val="20"/>
          <w:szCs w:val="20"/>
        </w:rPr>
        <w:t xml:space="preserve"> bude moci </w:t>
      </w:r>
      <w:r w:rsidR="005226A9">
        <w:rPr>
          <w:rFonts w:ascii="Arial" w:hAnsi="Arial" w:cs="Arial"/>
          <w:b/>
          <w:sz w:val="20"/>
          <w:szCs w:val="20"/>
        </w:rPr>
        <w:t>o</w:t>
      </w:r>
      <w:r w:rsidR="00D342C0" w:rsidRPr="00D342C0">
        <w:rPr>
          <w:rFonts w:ascii="Arial" w:hAnsi="Arial" w:cs="Arial"/>
          <w:b/>
          <w:sz w:val="20"/>
          <w:szCs w:val="20"/>
        </w:rPr>
        <w:t>bjednatel písemně zkonstatovat a případně potvrdit až poté, co bude Centrem pro regionální rozvoj České republiky v rámci výzvy č. 2</w:t>
      </w:r>
      <w:r w:rsidR="00D342C0">
        <w:rPr>
          <w:rFonts w:ascii="Arial" w:hAnsi="Arial" w:cs="Arial"/>
          <w:b/>
          <w:sz w:val="20"/>
          <w:szCs w:val="20"/>
        </w:rPr>
        <w:t>5</w:t>
      </w:r>
      <w:r w:rsidR="00D342C0" w:rsidRPr="00D342C0">
        <w:rPr>
          <w:rFonts w:ascii="Arial" w:hAnsi="Arial" w:cs="Arial"/>
          <w:b/>
          <w:sz w:val="20"/>
          <w:szCs w:val="20"/>
        </w:rPr>
        <w:t xml:space="preserve"> vyhodnocen projekt </w:t>
      </w:r>
      <w:r w:rsidR="005226A9">
        <w:rPr>
          <w:rFonts w:ascii="Arial" w:hAnsi="Arial" w:cs="Arial"/>
          <w:b/>
          <w:sz w:val="20"/>
          <w:szCs w:val="20"/>
        </w:rPr>
        <w:t>o</w:t>
      </w:r>
      <w:r w:rsidR="00D342C0" w:rsidRPr="00D342C0">
        <w:rPr>
          <w:rFonts w:ascii="Arial" w:hAnsi="Arial" w:cs="Arial"/>
          <w:b/>
          <w:sz w:val="20"/>
          <w:szCs w:val="20"/>
        </w:rPr>
        <w:t>bjednatele, jehož součástí je studie proveditelnosti</w:t>
      </w:r>
      <w:r w:rsidR="00D342C0">
        <w:rPr>
          <w:rFonts w:ascii="Arial" w:hAnsi="Arial" w:cs="Arial"/>
          <w:b/>
          <w:sz w:val="20"/>
          <w:szCs w:val="20"/>
        </w:rPr>
        <w:t xml:space="preserve">. </w:t>
      </w:r>
      <w:r w:rsidR="00506D16">
        <w:rPr>
          <w:rFonts w:ascii="Arial" w:eastAsia="Arial" w:hAnsi="Arial" w:cs="Arial"/>
          <w:sz w:val="20"/>
          <w:szCs w:val="20"/>
        </w:rPr>
        <w:t xml:space="preserve">Termínem dokončení celého díla se </w:t>
      </w:r>
      <w:r w:rsidR="00D342C0">
        <w:rPr>
          <w:rFonts w:ascii="Arial" w:eastAsia="Arial" w:hAnsi="Arial" w:cs="Arial"/>
          <w:sz w:val="20"/>
          <w:szCs w:val="20"/>
        </w:rPr>
        <w:t xml:space="preserve">tedy </w:t>
      </w:r>
      <w:r w:rsidR="00506D16">
        <w:rPr>
          <w:rFonts w:ascii="Arial" w:eastAsia="Arial" w:hAnsi="Arial" w:cs="Arial"/>
          <w:sz w:val="20"/>
          <w:szCs w:val="20"/>
        </w:rPr>
        <w:t>rozumí den, kdy dojde k písemnému protokolárnímu předání a převzetí odsouhlasené a projednané studie proveditelnosti a projektové žádosti bez vad a nedodělků.</w:t>
      </w:r>
    </w:p>
    <w:p w:rsidR="008E49AF" w:rsidRDefault="00570B0D" w:rsidP="009E1586">
      <w:pPr>
        <w:numPr>
          <w:ilvl w:val="1"/>
          <w:numId w:val="8"/>
        </w:numPr>
        <w:ind w:left="539" w:hanging="539"/>
        <w:jc w:val="both"/>
        <w:rPr>
          <w:rFonts w:ascii="Arial" w:eastAsia="Arial" w:hAnsi="Arial" w:cs="Arial"/>
          <w:sz w:val="20"/>
          <w:szCs w:val="20"/>
        </w:rPr>
      </w:pPr>
      <w:r>
        <w:rPr>
          <w:rFonts w:ascii="Arial" w:eastAsia="Arial" w:hAnsi="Arial" w:cs="Arial"/>
          <w:sz w:val="20"/>
          <w:szCs w:val="20"/>
        </w:rPr>
        <w:t xml:space="preserve">Místem plnění je sídlo objednatele. </w:t>
      </w:r>
    </w:p>
    <w:p w:rsidR="005226A9" w:rsidRDefault="005226A9">
      <w:pPr>
        <w:widowControl w:val="0"/>
        <w:tabs>
          <w:tab w:val="left" w:pos="708"/>
        </w:tabs>
        <w:jc w:val="both"/>
      </w:pPr>
    </w:p>
    <w:p w:rsidR="008E49AF" w:rsidRDefault="00570B0D">
      <w:pPr>
        <w:widowControl w:val="0"/>
        <w:numPr>
          <w:ilvl w:val="0"/>
          <w:numId w:val="8"/>
        </w:numPr>
        <w:tabs>
          <w:tab w:val="left" w:pos="708"/>
        </w:tabs>
        <w:ind w:hanging="540"/>
        <w:jc w:val="center"/>
        <w:rPr>
          <w:rFonts w:ascii="Arial" w:eastAsia="Arial" w:hAnsi="Arial" w:cs="Arial"/>
          <w:sz w:val="20"/>
          <w:szCs w:val="20"/>
        </w:rPr>
      </w:pPr>
      <w:r>
        <w:rPr>
          <w:rFonts w:ascii="Arial" w:eastAsia="Arial" w:hAnsi="Arial" w:cs="Arial"/>
          <w:b/>
          <w:smallCaps/>
          <w:sz w:val="20"/>
          <w:szCs w:val="20"/>
        </w:rPr>
        <w:t>CENA DÍLA</w:t>
      </w:r>
    </w:p>
    <w:p w:rsidR="008E49AF" w:rsidRDefault="008E49AF"/>
    <w:p w:rsidR="008E49AF" w:rsidRDefault="00570B0D" w:rsidP="009E1586">
      <w:pPr>
        <w:widowControl w:val="0"/>
        <w:numPr>
          <w:ilvl w:val="1"/>
          <w:numId w:val="1"/>
        </w:numPr>
        <w:ind w:left="539" w:hanging="539"/>
        <w:jc w:val="both"/>
      </w:pPr>
      <w:r>
        <w:rPr>
          <w:rFonts w:ascii="Arial" w:eastAsia="Arial" w:hAnsi="Arial" w:cs="Arial"/>
          <w:sz w:val="20"/>
          <w:szCs w:val="20"/>
        </w:rPr>
        <w:t xml:space="preserve">Cena za řádně zhotovené a předané dílo dle této smlouvy a činnosti s tím související, je cenou dohodnutou smluvními stranami ve smyslu zákona č. 526/1990 Sb., o cenách, jako cena pevná a činí: </w:t>
      </w:r>
    </w:p>
    <w:p w:rsidR="008E49AF" w:rsidRDefault="008E49AF">
      <w:pPr>
        <w:jc w:val="center"/>
      </w:pPr>
    </w:p>
    <w:p w:rsidR="00506D16" w:rsidRDefault="00506D16" w:rsidP="009E1586">
      <w:pPr>
        <w:ind w:left="539"/>
        <w:rPr>
          <w:rFonts w:ascii="Arial" w:eastAsia="Arial" w:hAnsi="Arial" w:cs="Arial"/>
          <w:sz w:val="20"/>
          <w:szCs w:val="20"/>
        </w:rPr>
      </w:pPr>
      <w:r>
        <w:rPr>
          <w:rFonts w:ascii="Arial" w:eastAsia="Arial" w:hAnsi="Arial" w:cs="Arial"/>
          <w:b/>
          <w:sz w:val="20"/>
          <w:szCs w:val="20"/>
          <w:highlight w:val="yellow"/>
        </w:rPr>
        <w:t>…………………,-</w:t>
      </w:r>
      <w:r>
        <w:rPr>
          <w:rFonts w:ascii="Arial" w:eastAsia="Arial" w:hAnsi="Arial" w:cs="Arial"/>
          <w:b/>
          <w:sz w:val="20"/>
          <w:szCs w:val="20"/>
        </w:rPr>
        <w:t xml:space="preserve"> Kč</w:t>
      </w:r>
      <w:r>
        <w:rPr>
          <w:rFonts w:ascii="Arial" w:eastAsia="Arial" w:hAnsi="Arial" w:cs="Arial"/>
          <w:sz w:val="20"/>
          <w:szCs w:val="20"/>
        </w:rPr>
        <w:t xml:space="preserve">   (bez DPH)</w:t>
      </w:r>
    </w:p>
    <w:p w:rsidR="00506D16" w:rsidRDefault="00506D16" w:rsidP="009E1586">
      <w:pPr>
        <w:ind w:left="539"/>
      </w:pPr>
      <w:r>
        <w:rPr>
          <w:rFonts w:ascii="Arial" w:eastAsia="Arial" w:hAnsi="Arial" w:cs="Arial"/>
          <w:b/>
          <w:sz w:val="20"/>
          <w:szCs w:val="20"/>
        </w:rPr>
        <w:t xml:space="preserve">DPH: </w:t>
      </w:r>
      <w:r>
        <w:rPr>
          <w:rFonts w:ascii="Arial" w:eastAsia="Arial" w:hAnsi="Arial" w:cs="Arial"/>
          <w:b/>
          <w:sz w:val="20"/>
          <w:szCs w:val="20"/>
          <w:highlight w:val="yellow"/>
        </w:rPr>
        <w:t>…………………,-</w:t>
      </w:r>
      <w:r>
        <w:rPr>
          <w:rFonts w:ascii="Arial" w:eastAsia="Arial" w:hAnsi="Arial" w:cs="Arial"/>
          <w:b/>
          <w:sz w:val="20"/>
          <w:szCs w:val="20"/>
        </w:rPr>
        <w:t xml:space="preserve"> Kč </w:t>
      </w:r>
    </w:p>
    <w:p w:rsidR="00506D16" w:rsidRDefault="00506D16" w:rsidP="009E1586">
      <w:pPr>
        <w:ind w:left="539"/>
      </w:pPr>
      <w:r>
        <w:rPr>
          <w:rFonts w:ascii="Arial" w:eastAsia="Arial" w:hAnsi="Arial" w:cs="Arial"/>
          <w:b/>
          <w:sz w:val="20"/>
          <w:szCs w:val="20"/>
        </w:rPr>
        <w:t>Celkem s DPH  </w:t>
      </w:r>
      <w:r>
        <w:rPr>
          <w:rFonts w:ascii="Arial" w:eastAsia="Arial" w:hAnsi="Arial" w:cs="Arial"/>
          <w:b/>
          <w:sz w:val="20"/>
          <w:szCs w:val="20"/>
          <w:highlight w:val="yellow"/>
        </w:rPr>
        <w:t>………………….,-</w:t>
      </w:r>
      <w:r>
        <w:rPr>
          <w:rFonts w:ascii="Arial" w:eastAsia="Arial" w:hAnsi="Arial" w:cs="Arial"/>
          <w:b/>
          <w:sz w:val="20"/>
          <w:szCs w:val="20"/>
        </w:rPr>
        <w:t xml:space="preserve"> Kč </w:t>
      </w:r>
      <w:r>
        <w:rPr>
          <w:rFonts w:ascii="Arial" w:eastAsia="Arial" w:hAnsi="Arial" w:cs="Arial"/>
          <w:sz w:val="20"/>
          <w:szCs w:val="20"/>
        </w:rPr>
        <w:t>(vč. 21% DPH)</w:t>
      </w:r>
    </w:p>
    <w:p w:rsidR="00506D16" w:rsidRDefault="00506D16" w:rsidP="009E1586">
      <w:pPr>
        <w:ind w:left="539"/>
      </w:pPr>
      <w:r>
        <w:rPr>
          <w:rFonts w:ascii="Arial" w:eastAsia="Arial" w:hAnsi="Arial" w:cs="Arial"/>
          <w:sz w:val="20"/>
          <w:szCs w:val="20"/>
        </w:rPr>
        <w:t>(slovy:)</w:t>
      </w:r>
    </w:p>
    <w:p w:rsidR="00506D16" w:rsidRDefault="00506D16" w:rsidP="009E1586">
      <w:pPr>
        <w:ind w:left="539"/>
        <w:rPr>
          <w:rFonts w:ascii="Arial" w:eastAsia="Arial" w:hAnsi="Arial" w:cs="Arial"/>
          <w:b/>
          <w:sz w:val="20"/>
          <w:szCs w:val="20"/>
        </w:rPr>
      </w:pPr>
    </w:p>
    <w:p w:rsidR="00506D16" w:rsidRPr="00652DEC" w:rsidRDefault="00506D16" w:rsidP="009E1586">
      <w:pPr>
        <w:ind w:left="539"/>
        <w:rPr>
          <w:rFonts w:ascii="Arial" w:eastAsia="Arial" w:hAnsi="Arial" w:cs="Arial"/>
          <w:b/>
          <w:sz w:val="20"/>
          <w:szCs w:val="20"/>
        </w:rPr>
      </w:pPr>
      <w:r w:rsidRPr="00506D16">
        <w:rPr>
          <w:rFonts w:ascii="Arial" w:eastAsia="Arial" w:hAnsi="Arial" w:cs="Arial"/>
          <w:b/>
          <w:sz w:val="20"/>
          <w:szCs w:val="20"/>
        </w:rPr>
        <w:t>z toho:</w:t>
      </w:r>
    </w:p>
    <w:p w:rsidR="00506D16" w:rsidRDefault="00506D16" w:rsidP="009E1586">
      <w:pPr>
        <w:ind w:left="539"/>
        <w:rPr>
          <w:rFonts w:ascii="Arial" w:eastAsia="Arial" w:hAnsi="Arial" w:cs="Arial"/>
          <w:b/>
          <w:sz w:val="20"/>
          <w:szCs w:val="20"/>
        </w:rPr>
      </w:pPr>
    </w:p>
    <w:p w:rsidR="008E49AF" w:rsidRDefault="00570B0D" w:rsidP="009E1586">
      <w:pPr>
        <w:ind w:left="539"/>
      </w:pPr>
      <w:r>
        <w:rPr>
          <w:rFonts w:ascii="Arial" w:eastAsia="Arial" w:hAnsi="Arial" w:cs="Arial"/>
          <w:b/>
          <w:sz w:val="20"/>
          <w:szCs w:val="20"/>
        </w:rPr>
        <w:t xml:space="preserve">Cena za zhotovení studie proveditelnosti </w:t>
      </w:r>
      <w:r>
        <w:rPr>
          <w:rFonts w:ascii="Arial" w:eastAsia="Arial" w:hAnsi="Arial" w:cs="Arial"/>
          <w:b/>
          <w:sz w:val="20"/>
          <w:szCs w:val="20"/>
          <w:highlight w:val="yellow"/>
        </w:rPr>
        <w:t>…………………,-</w:t>
      </w:r>
      <w:r>
        <w:rPr>
          <w:rFonts w:ascii="Arial" w:eastAsia="Arial" w:hAnsi="Arial" w:cs="Arial"/>
          <w:b/>
          <w:sz w:val="20"/>
          <w:szCs w:val="20"/>
        </w:rPr>
        <w:t xml:space="preserve"> Kč</w:t>
      </w:r>
      <w:r>
        <w:rPr>
          <w:rFonts w:ascii="Arial" w:eastAsia="Arial" w:hAnsi="Arial" w:cs="Arial"/>
          <w:sz w:val="20"/>
          <w:szCs w:val="20"/>
        </w:rPr>
        <w:t xml:space="preserve">   (bez DPH)</w:t>
      </w:r>
    </w:p>
    <w:p w:rsidR="008E49AF" w:rsidRDefault="00570B0D" w:rsidP="009E1586">
      <w:pPr>
        <w:ind w:left="539"/>
      </w:pPr>
      <w:r>
        <w:rPr>
          <w:rFonts w:ascii="Arial" w:eastAsia="Arial" w:hAnsi="Arial" w:cs="Arial"/>
          <w:b/>
          <w:sz w:val="20"/>
          <w:szCs w:val="20"/>
        </w:rPr>
        <w:t xml:space="preserve">DPH: </w:t>
      </w:r>
      <w:r>
        <w:rPr>
          <w:rFonts w:ascii="Arial" w:eastAsia="Arial" w:hAnsi="Arial" w:cs="Arial"/>
          <w:b/>
          <w:sz w:val="20"/>
          <w:szCs w:val="20"/>
          <w:highlight w:val="yellow"/>
        </w:rPr>
        <w:t>…………………,-</w:t>
      </w:r>
      <w:r>
        <w:rPr>
          <w:rFonts w:ascii="Arial" w:eastAsia="Arial" w:hAnsi="Arial" w:cs="Arial"/>
          <w:b/>
          <w:sz w:val="20"/>
          <w:szCs w:val="20"/>
        </w:rPr>
        <w:t xml:space="preserve"> Kč </w:t>
      </w:r>
    </w:p>
    <w:p w:rsidR="008E49AF" w:rsidRDefault="00570B0D" w:rsidP="009E1586">
      <w:pPr>
        <w:ind w:left="539"/>
      </w:pPr>
      <w:r>
        <w:rPr>
          <w:rFonts w:ascii="Arial" w:eastAsia="Arial" w:hAnsi="Arial" w:cs="Arial"/>
          <w:b/>
          <w:sz w:val="20"/>
          <w:szCs w:val="20"/>
        </w:rPr>
        <w:t>Celkem s DPH  </w:t>
      </w:r>
      <w:r>
        <w:rPr>
          <w:rFonts w:ascii="Arial" w:eastAsia="Arial" w:hAnsi="Arial" w:cs="Arial"/>
          <w:b/>
          <w:sz w:val="20"/>
          <w:szCs w:val="20"/>
          <w:highlight w:val="yellow"/>
        </w:rPr>
        <w:t>………………….,-</w:t>
      </w:r>
      <w:r>
        <w:rPr>
          <w:rFonts w:ascii="Arial" w:eastAsia="Arial" w:hAnsi="Arial" w:cs="Arial"/>
          <w:b/>
          <w:sz w:val="20"/>
          <w:szCs w:val="20"/>
        </w:rPr>
        <w:t xml:space="preserve"> Kč </w:t>
      </w:r>
      <w:r>
        <w:rPr>
          <w:rFonts w:ascii="Arial" w:eastAsia="Arial" w:hAnsi="Arial" w:cs="Arial"/>
          <w:sz w:val="20"/>
          <w:szCs w:val="20"/>
        </w:rPr>
        <w:t>(vč. 21% DPH)</w:t>
      </w:r>
    </w:p>
    <w:p w:rsidR="008E49AF" w:rsidRDefault="00570B0D" w:rsidP="009E1586">
      <w:pPr>
        <w:ind w:left="539"/>
      </w:pPr>
      <w:r>
        <w:rPr>
          <w:rFonts w:ascii="Arial" w:eastAsia="Arial" w:hAnsi="Arial" w:cs="Arial"/>
          <w:sz w:val="20"/>
          <w:szCs w:val="20"/>
        </w:rPr>
        <w:t>(slovy:)</w:t>
      </w:r>
    </w:p>
    <w:p w:rsidR="008E49AF" w:rsidRDefault="008E49AF" w:rsidP="009E1586">
      <w:pPr>
        <w:widowControl w:val="0"/>
        <w:ind w:left="539"/>
        <w:jc w:val="both"/>
      </w:pPr>
    </w:p>
    <w:p w:rsidR="008E49AF" w:rsidRDefault="00570B0D" w:rsidP="009E1586">
      <w:pPr>
        <w:ind w:left="539"/>
      </w:pPr>
      <w:r>
        <w:rPr>
          <w:rFonts w:ascii="Arial" w:eastAsia="Arial" w:hAnsi="Arial" w:cs="Arial"/>
          <w:b/>
          <w:sz w:val="20"/>
          <w:szCs w:val="20"/>
        </w:rPr>
        <w:t xml:space="preserve">Cena za zhotovení projektové žádosti </w:t>
      </w:r>
      <w:r>
        <w:rPr>
          <w:rFonts w:ascii="Arial" w:eastAsia="Arial" w:hAnsi="Arial" w:cs="Arial"/>
          <w:b/>
          <w:sz w:val="20"/>
          <w:szCs w:val="20"/>
          <w:highlight w:val="yellow"/>
        </w:rPr>
        <w:t>…………………,-</w:t>
      </w:r>
      <w:r>
        <w:rPr>
          <w:rFonts w:ascii="Arial" w:eastAsia="Arial" w:hAnsi="Arial" w:cs="Arial"/>
          <w:b/>
          <w:sz w:val="20"/>
          <w:szCs w:val="20"/>
        </w:rPr>
        <w:t xml:space="preserve"> Kč</w:t>
      </w:r>
      <w:r>
        <w:rPr>
          <w:rFonts w:ascii="Arial" w:eastAsia="Arial" w:hAnsi="Arial" w:cs="Arial"/>
          <w:sz w:val="20"/>
          <w:szCs w:val="20"/>
        </w:rPr>
        <w:t xml:space="preserve">   (bez DPH)</w:t>
      </w:r>
    </w:p>
    <w:p w:rsidR="008E49AF" w:rsidRDefault="00570B0D" w:rsidP="009E1586">
      <w:pPr>
        <w:ind w:left="539"/>
      </w:pPr>
      <w:r>
        <w:rPr>
          <w:rFonts w:ascii="Arial" w:eastAsia="Arial" w:hAnsi="Arial" w:cs="Arial"/>
          <w:b/>
          <w:sz w:val="20"/>
          <w:szCs w:val="20"/>
        </w:rPr>
        <w:t xml:space="preserve">DPH: </w:t>
      </w:r>
      <w:r>
        <w:rPr>
          <w:rFonts w:ascii="Arial" w:eastAsia="Arial" w:hAnsi="Arial" w:cs="Arial"/>
          <w:b/>
          <w:sz w:val="20"/>
          <w:szCs w:val="20"/>
          <w:highlight w:val="yellow"/>
        </w:rPr>
        <w:t>…………………,-</w:t>
      </w:r>
      <w:r>
        <w:rPr>
          <w:rFonts w:ascii="Arial" w:eastAsia="Arial" w:hAnsi="Arial" w:cs="Arial"/>
          <w:b/>
          <w:sz w:val="20"/>
          <w:szCs w:val="20"/>
        </w:rPr>
        <w:t xml:space="preserve"> Kč </w:t>
      </w:r>
    </w:p>
    <w:p w:rsidR="008E49AF" w:rsidRDefault="00570B0D" w:rsidP="009E1586">
      <w:pPr>
        <w:ind w:left="539"/>
      </w:pPr>
      <w:r>
        <w:rPr>
          <w:rFonts w:ascii="Arial" w:eastAsia="Arial" w:hAnsi="Arial" w:cs="Arial"/>
          <w:b/>
          <w:sz w:val="20"/>
          <w:szCs w:val="20"/>
        </w:rPr>
        <w:t>Celkem s DPH  </w:t>
      </w:r>
      <w:r>
        <w:rPr>
          <w:rFonts w:ascii="Arial" w:eastAsia="Arial" w:hAnsi="Arial" w:cs="Arial"/>
          <w:b/>
          <w:sz w:val="20"/>
          <w:szCs w:val="20"/>
          <w:highlight w:val="yellow"/>
        </w:rPr>
        <w:t>………………….,-</w:t>
      </w:r>
      <w:r>
        <w:rPr>
          <w:rFonts w:ascii="Arial" w:eastAsia="Arial" w:hAnsi="Arial" w:cs="Arial"/>
          <w:b/>
          <w:sz w:val="20"/>
          <w:szCs w:val="20"/>
        </w:rPr>
        <w:t xml:space="preserve"> Kč </w:t>
      </w:r>
      <w:r>
        <w:rPr>
          <w:rFonts w:ascii="Arial" w:eastAsia="Arial" w:hAnsi="Arial" w:cs="Arial"/>
          <w:sz w:val="20"/>
          <w:szCs w:val="20"/>
        </w:rPr>
        <w:t>(vč. 21% DPH)</w:t>
      </w:r>
    </w:p>
    <w:p w:rsidR="008E49AF" w:rsidRDefault="00570B0D" w:rsidP="009E1586">
      <w:pPr>
        <w:ind w:left="539"/>
      </w:pPr>
      <w:r>
        <w:rPr>
          <w:rFonts w:ascii="Arial" w:eastAsia="Arial" w:hAnsi="Arial" w:cs="Arial"/>
          <w:sz w:val="20"/>
          <w:szCs w:val="20"/>
        </w:rPr>
        <w:t>(slovy:)</w:t>
      </w:r>
    </w:p>
    <w:p w:rsidR="008E49AF" w:rsidRDefault="00570B0D" w:rsidP="005226A9">
      <w:pPr>
        <w:widowControl w:val="0"/>
        <w:numPr>
          <w:ilvl w:val="1"/>
          <w:numId w:val="1"/>
        </w:numPr>
        <w:spacing w:before="120"/>
        <w:ind w:left="425" w:hanging="539"/>
        <w:jc w:val="both"/>
      </w:pPr>
      <w:r>
        <w:rPr>
          <w:rFonts w:ascii="Arial" w:eastAsia="Arial" w:hAnsi="Arial" w:cs="Arial"/>
          <w:sz w:val="20"/>
          <w:szCs w:val="20"/>
        </w:rPr>
        <w:lastRenderedPageBreak/>
        <w:t>Příslušná platná sazba DPH bude účtována zhotovitelem dle předpisů platných v době zdanitelného plnění. Za správnost stanovení sazby DPH nese odpovědnost zhotovitel.</w:t>
      </w:r>
    </w:p>
    <w:p w:rsidR="008E49AF" w:rsidRDefault="00570B0D" w:rsidP="005226A9">
      <w:pPr>
        <w:widowControl w:val="0"/>
        <w:numPr>
          <w:ilvl w:val="1"/>
          <w:numId w:val="1"/>
        </w:numPr>
        <w:ind w:left="425" w:hanging="539"/>
        <w:jc w:val="both"/>
      </w:pPr>
      <w:r>
        <w:rPr>
          <w:rFonts w:ascii="Arial" w:eastAsia="Arial" w:hAnsi="Arial" w:cs="Arial"/>
          <w:b/>
          <w:sz w:val="20"/>
          <w:szCs w:val="20"/>
        </w:rPr>
        <w:t>V ceně je zahrnuto vyhotovení</w:t>
      </w:r>
      <w:r>
        <w:rPr>
          <w:rFonts w:ascii="Arial" w:eastAsia="Arial" w:hAnsi="Arial" w:cs="Arial"/>
          <w:sz w:val="20"/>
          <w:szCs w:val="20"/>
        </w:rPr>
        <w:t xml:space="preserve"> kompletní studie proveditelnosti a projektové žádosti dle článku 2</w:t>
      </w:r>
      <w:r w:rsidR="00D93D9C">
        <w:rPr>
          <w:rFonts w:ascii="Arial" w:eastAsia="Arial" w:hAnsi="Arial" w:cs="Arial"/>
          <w:sz w:val="20"/>
          <w:szCs w:val="20"/>
        </w:rPr>
        <w:t>,</w:t>
      </w:r>
      <w:r>
        <w:rPr>
          <w:rFonts w:ascii="Arial" w:eastAsia="Arial" w:hAnsi="Arial" w:cs="Arial"/>
          <w:sz w:val="20"/>
          <w:szCs w:val="20"/>
        </w:rPr>
        <w:t xml:space="preserve"> a to 2</w:t>
      </w:r>
      <w:r w:rsidR="00D93D9C">
        <w:rPr>
          <w:rFonts w:ascii="Arial" w:eastAsia="Arial" w:hAnsi="Arial" w:cs="Arial"/>
          <w:sz w:val="20"/>
          <w:szCs w:val="20"/>
        </w:rPr>
        <w:t> </w:t>
      </w:r>
      <w:r>
        <w:rPr>
          <w:rFonts w:ascii="Arial" w:eastAsia="Arial" w:hAnsi="Arial" w:cs="Arial"/>
          <w:sz w:val="20"/>
          <w:szCs w:val="20"/>
        </w:rPr>
        <w:t>x v tištěné formě a 2</w:t>
      </w:r>
      <w:r w:rsidR="00D93D9C">
        <w:rPr>
          <w:rFonts w:ascii="Arial" w:eastAsia="Arial" w:hAnsi="Arial" w:cs="Arial"/>
          <w:sz w:val="20"/>
          <w:szCs w:val="20"/>
        </w:rPr>
        <w:t> </w:t>
      </w:r>
      <w:r>
        <w:rPr>
          <w:rFonts w:ascii="Arial" w:eastAsia="Arial" w:hAnsi="Arial" w:cs="Arial"/>
          <w:sz w:val="20"/>
          <w:szCs w:val="20"/>
        </w:rPr>
        <w:t>x v digitální formě na DVD</w:t>
      </w:r>
      <w:r w:rsidR="00D93D9C">
        <w:rPr>
          <w:rFonts w:ascii="Arial" w:eastAsia="Arial" w:hAnsi="Arial" w:cs="Arial"/>
          <w:sz w:val="20"/>
          <w:szCs w:val="20"/>
        </w:rPr>
        <w:t>,</w:t>
      </w:r>
      <w:r>
        <w:rPr>
          <w:rFonts w:ascii="Arial" w:eastAsia="Arial" w:hAnsi="Arial" w:cs="Arial"/>
          <w:sz w:val="20"/>
          <w:szCs w:val="20"/>
        </w:rPr>
        <w:t xml:space="preserve"> z toho 1</w:t>
      </w:r>
      <w:r w:rsidR="00D93D9C">
        <w:rPr>
          <w:rFonts w:ascii="Arial" w:eastAsia="Arial" w:hAnsi="Arial" w:cs="Arial"/>
          <w:sz w:val="20"/>
          <w:szCs w:val="20"/>
        </w:rPr>
        <w:t> </w:t>
      </w:r>
      <w:r>
        <w:rPr>
          <w:rFonts w:ascii="Arial" w:eastAsia="Arial" w:hAnsi="Arial" w:cs="Arial"/>
          <w:sz w:val="20"/>
          <w:szCs w:val="20"/>
        </w:rPr>
        <w:t>x ve formátu *</w:t>
      </w:r>
      <w:proofErr w:type="spellStart"/>
      <w:r>
        <w:rPr>
          <w:rFonts w:ascii="Arial" w:eastAsia="Arial" w:hAnsi="Arial" w:cs="Arial"/>
          <w:sz w:val="20"/>
          <w:szCs w:val="20"/>
        </w:rPr>
        <w:t>pdf</w:t>
      </w:r>
      <w:proofErr w:type="spellEnd"/>
      <w:r>
        <w:rPr>
          <w:rFonts w:ascii="Arial" w:eastAsia="Arial" w:hAnsi="Arial" w:cs="Arial"/>
          <w:sz w:val="20"/>
          <w:szCs w:val="20"/>
        </w:rPr>
        <w:t xml:space="preserve"> a 1</w:t>
      </w:r>
      <w:r w:rsidR="00D93D9C">
        <w:rPr>
          <w:rFonts w:ascii="Arial" w:eastAsia="Arial" w:hAnsi="Arial" w:cs="Arial"/>
          <w:sz w:val="20"/>
          <w:szCs w:val="20"/>
        </w:rPr>
        <w:t xml:space="preserve"> x </w:t>
      </w:r>
      <w:r>
        <w:rPr>
          <w:rFonts w:ascii="Arial" w:eastAsia="Arial" w:hAnsi="Arial" w:cs="Arial"/>
          <w:sz w:val="20"/>
          <w:szCs w:val="20"/>
        </w:rPr>
        <w:t>v</w:t>
      </w:r>
      <w:r w:rsidR="00D93D9C">
        <w:rPr>
          <w:rFonts w:ascii="Arial" w:eastAsia="Arial" w:hAnsi="Arial" w:cs="Arial"/>
          <w:sz w:val="20"/>
          <w:szCs w:val="20"/>
        </w:rPr>
        <w:t> </w:t>
      </w:r>
      <w:r>
        <w:rPr>
          <w:rFonts w:ascii="Arial" w:eastAsia="Arial" w:hAnsi="Arial" w:cs="Arial"/>
          <w:sz w:val="20"/>
          <w:szCs w:val="20"/>
        </w:rPr>
        <w:t>editovatelném formátu *</w:t>
      </w:r>
      <w:proofErr w:type="spellStart"/>
      <w:r>
        <w:rPr>
          <w:rFonts w:ascii="Arial" w:eastAsia="Arial" w:hAnsi="Arial" w:cs="Arial"/>
          <w:sz w:val="20"/>
          <w:szCs w:val="20"/>
        </w:rPr>
        <w:t>dwg</w:t>
      </w:r>
      <w:proofErr w:type="spellEnd"/>
      <w:r>
        <w:rPr>
          <w:rFonts w:ascii="Arial" w:eastAsia="Arial" w:hAnsi="Arial" w:cs="Arial"/>
          <w:sz w:val="20"/>
          <w:szCs w:val="20"/>
        </w:rPr>
        <w:t>,*</w:t>
      </w:r>
      <w:proofErr w:type="spellStart"/>
      <w:r>
        <w:rPr>
          <w:rFonts w:ascii="Arial" w:eastAsia="Arial" w:hAnsi="Arial" w:cs="Arial"/>
          <w:sz w:val="20"/>
          <w:szCs w:val="20"/>
        </w:rPr>
        <w:t>dgn</w:t>
      </w:r>
      <w:proofErr w:type="spellEnd"/>
      <w:r>
        <w:rPr>
          <w:rFonts w:ascii="Arial" w:eastAsia="Arial" w:hAnsi="Arial" w:cs="Arial"/>
          <w:sz w:val="20"/>
          <w:szCs w:val="20"/>
        </w:rPr>
        <w:t>,*doc,*</w:t>
      </w:r>
      <w:proofErr w:type="gramStart"/>
      <w:r>
        <w:rPr>
          <w:rFonts w:ascii="Arial" w:eastAsia="Arial" w:hAnsi="Arial" w:cs="Arial"/>
          <w:sz w:val="20"/>
          <w:szCs w:val="20"/>
        </w:rPr>
        <w:t>XML,*</w:t>
      </w:r>
      <w:proofErr w:type="spellStart"/>
      <w:r>
        <w:rPr>
          <w:rFonts w:ascii="Arial" w:eastAsia="Arial" w:hAnsi="Arial" w:cs="Arial"/>
          <w:sz w:val="20"/>
          <w:szCs w:val="20"/>
        </w:rPr>
        <w:t>xlsx</w:t>
      </w:r>
      <w:proofErr w:type="spellEnd"/>
      <w:proofErr w:type="gramEnd"/>
      <w:r>
        <w:rPr>
          <w:rFonts w:ascii="Arial" w:eastAsia="Arial" w:hAnsi="Arial" w:cs="Arial"/>
          <w:sz w:val="20"/>
          <w:szCs w:val="20"/>
        </w:rPr>
        <w:t>,*</w:t>
      </w:r>
      <w:proofErr w:type="spellStart"/>
      <w:r>
        <w:rPr>
          <w:rFonts w:ascii="Arial" w:eastAsia="Arial" w:hAnsi="Arial" w:cs="Arial"/>
          <w:sz w:val="20"/>
          <w:szCs w:val="20"/>
        </w:rPr>
        <w:t>xls</w:t>
      </w:r>
      <w:proofErr w:type="spellEnd"/>
      <w:r>
        <w:rPr>
          <w:rFonts w:ascii="Arial" w:eastAsia="Arial" w:hAnsi="Arial" w:cs="Arial"/>
          <w:sz w:val="20"/>
          <w:szCs w:val="20"/>
        </w:rPr>
        <w:t xml:space="preserve"> apod. </w:t>
      </w:r>
    </w:p>
    <w:p w:rsidR="008E49AF" w:rsidRDefault="00570B0D" w:rsidP="005226A9">
      <w:pPr>
        <w:widowControl w:val="0"/>
        <w:numPr>
          <w:ilvl w:val="1"/>
          <w:numId w:val="1"/>
        </w:numPr>
        <w:ind w:left="426" w:hanging="539"/>
        <w:jc w:val="both"/>
      </w:pPr>
      <w:r>
        <w:rPr>
          <w:rFonts w:ascii="Arial" w:eastAsia="Arial" w:hAnsi="Arial" w:cs="Arial"/>
          <w:sz w:val="20"/>
          <w:szCs w:val="20"/>
        </w:rPr>
        <w:t xml:space="preserve">Dohodnutá cena zahrnuje </w:t>
      </w:r>
      <w:r>
        <w:rPr>
          <w:rFonts w:ascii="Arial" w:eastAsia="Arial" w:hAnsi="Arial" w:cs="Arial"/>
          <w:b/>
          <w:sz w:val="20"/>
          <w:szCs w:val="20"/>
        </w:rPr>
        <w:t>veškeré</w:t>
      </w:r>
      <w:r>
        <w:rPr>
          <w:rFonts w:ascii="Arial" w:eastAsia="Arial" w:hAnsi="Arial" w:cs="Arial"/>
          <w:sz w:val="20"/>
          <w:szCs w:val="20"/>
        </w:rPr>
        <w:t xml:space="preserve"> </w:t>
      </w:r>
      <w:r>
        <w:rPr>
          <w:rFonts w:ascii="Arial" w:eastAsia="Arial" w:hAnsi="Arial" w:cs="Arial"/>
          <w:b/>
          <w:sz w:val="20"/>
          <w:szCs w:val="20"/>
        </w:rPr>
        <w:t>náklady</w:t>
      </w:r>
      <w:r>
        <w:rPr>
          <w:rFonts w:ascii="Arial" w:eastAsia="Arial" w:hAnsi="Arial" w:cs="Arial"/>
          <w:sz w:val="20"/>
          <w:szCs w:val="20"/>
        </w:rPr>
        <w:t xml:space="preserve"> zhotovitele spojené s pořízením (přípravou a provedením) díla dle této smlouvy.</w:t>
      </w:r>
    </w:p>
    <w:p w:rsidR="008E49AF" w:rsidRDefault="00570B0D" w:rsidP="005226A9">
      <w:pPr>
        <w:widowControl w:val="0"/>
        <w:numPr>
          <w:ilvl w:val="1"/>
          <w:numId w:val="1"/>
        </w:numPr>
        <w:ind w:left="426" w:hanging="539"/>
        <w:jc w:val="both"/>
      </w:pPr>
      <w:r>
        <w:rPr>
          <w:rFonts w:ascii="Arial" w:eastAsia="Arial" w:hAnsi="Arial" w:cs="Arial"/>
          <w:b/>
          <w:sz w:val="20"/>
          <w:szCs w:val="20"/>
        </w:rPr>
        <w:t>Změna dohodnuté ceny</w:t>
      </w:r>
      <w:r>
        <w:rPr>
          <w:rFonts w:ascii="Arial" w:eastAsia="Arial" w:hAnsi="Arial" w:cs="Arial"/>
          <w:sz w:val="20"/>
          <w:szCs w:val="20"/>
        </w:rPr>
        <w:t xml:space="preserve"> je možná pouze v případě, že dojde ke změně věcného rozsahu díla vymezeného touto smlouvou z důvodů ležících na straně objednatele. Úprava se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 S ohledem na shora uvedené upozorňuje objednatel zhotovitele na to, že předmět plnění dle bodu 2. této smlouvy je zadáván za účelem předložení projektové žádosti do Výzvy č. 25 Knihovny z IROP (Specifický cíl 3.1. Zefektivnění prezentace, posílení ochrany a rozvoje kulturního dědictví). </w:t>
      </w:r>
    </w:p>
    <w:p w:rsidR="008E49AF" w:rsidRDefault="008E49AF">
      <w:pPr>
        <w:widowControl w:val="0"/>
        <w:ind w:left="426"/>
        <w:jc w:val="both"/>
      </w:pPr>
    </w:p>
    <w:p w:rsidR="008E49AF" w:rsidRDefault="008E49AF">
      <w:pPr>
        <w:widowControl w:val="0"/>
        <w:ind w:left="426"/>
        <w:jc w:val="both"/>
      </w:pPr>
    </w:p>
    <w:p w:rsidR="008E49AF" w:rsidRDefault="00570B0D">
      <w:pPr>
        <w:widowControl w:val="0"/>
        <w:numPr>
          <w:ilvl w:val="0"/>
          <w:numId w:val="1"/>
        </w:numPr>
        <w:tabs>
          <w:tab w:val="left" w:pos="708"/>
        </w:tabs>
        <w:ind w:hanging="360"/>
        <w:jc w:val="center"/>
        <w:rPr>
          <w:rFonts w:ascii="Arial" w:eastAsia="Arial" w:hAnsi="Arial" w:cs="Arial"/>
          <w:sz w:val="20"/>
          <w:szCs w:val="20"/>
        </w:rPr>
      </w:pPr>
      <w:r>
        <w:rPr>
          <w:rFonts w:ascii="Arial" w:eastAsia="Arial" w:hAnsi="Arial" w:cs="Arial"/>
          <w:b/>
          <w:smallCaps/>
          <w:sz w:val="20"/>
          <w:szCs w:val="20"/>
        </w:rPr>
        <w:t>PLATEBNÍ PODMÍNKY</w:t>
      </w:r>
    </w:p>
    <w:p w:rsidR="008E49AF" w:rsidRDefault="008E49AF"/>
    <w:p w:rsidR="008E49AF" w:rsidRPr="004A2E2C" w:rsidRDefault="00570B0D" w:rsidP="005226A9">
      <w:pPr>
        <w:widowControl w:val="0"/>
        <w:numPr>
          <w:ilvl w:val="1"/>
          <w:numId w:val="1"/>
        </w:numPr>
        <w:tabs>
          <w:tab w:val="left" w:pos="-3060"/>
        </w:tabs>
        <w:ind w:left="539" w:hanging="539"/>
        <w:jc w:val="both"/>
      </w:pPr>
      <w:r w:rsidRPr="004A2E2C">
        <w:rPr>
          <w:rFonts w:ascii="Arial" w:eastAsia="Arial" w:hAnsi="Arial" w:cs="Arial"/>
          <w:sz w:val="20"/>
          <w:szCs w:val="20"/>
        </w:rPr>
        <w:t xml:space="preserve">Objednatel </w:t>
      </w:r>
      <w:r w:rsidRPr="004A2E2C">
        <w:rPr>
          <w:rFonts w:ascii="Arial" w:eastAsia="Arial" w:hAnsi="Arial" w:cs="Arial"/>
          <w:b/>
          <w:sz w:val="20"/>
          <w:szCs w:val="20"/>
        </w:rPr>
        <w:t>neposkytuje zálohy</w:t>
      </w:r>
      <w:r w:rsidRPr="004A2E2C">
        <w:rPr>
          <w:rFonts w:ascii="Arial" w:eastAsia="Arial" w:hAnsi="Arial" w:cs="Arial"/>
          <w:sz w:val="20"/>
          <w:szCs w:val="20"/>
        </w:rPr>
        <w:t>.</w:t>
      </w:r>
    </w:p>
    <w:p w:rsidR="008E49AF" w:rsidRPr="004A2E2C" w:rsidRDefault="00570B0D" w:rsidP="005226A9">
      <w:pPr>
        <w:widowControl w:val="0"/>
        <w:numPr>
          <w:ilvl w:val="1"/>
          <w:numId w:val="1"/>
        </w:numPr>
        <w:tabs>
          <w:tab w:val="left" w:pos="-3060"/>
        </w:tabs>
        <w:ind w:left="539" w:hanging="539"/>
        <w:jc w:val="both"/>
      </w:pPr>
      <w:r w:rsidRPr="004A2E2C">
        <w:rPr>
          <w:rFonts w:ascii="Arial" w:eastAsia="Arial" w:hAnsi="Arial" w:cs="Arial"/>
          <w:sz w:val="20"/>
          <w:szCs w:val="20"/>
        </w:rPr>
        <w:t xml:space="preserve">Smluvní strany se dohodly na protokolárním předání a převzetí řádně zhotoveného a bezvadného díla (den zdanitelného plnění). Po řádném předání a převzetí </w:t>
      </w:r>
      <w:r w:rsidR="00506D16" w:rsidRPr="004A2E2C">
        <w:rPr>
          <w:rFonts w:ascii="Arial" w:eastAsia="Arial" w:hAnsi="Arial" w:cs="Arial"/>
          <w:sz w:val="20"/>
          <w:szCs w:val="20"/>
        </w:rPr>
        <w:t xml:space="preserve">příslušné části </w:t>
      </w:r>
      <w:r w:rsidRPr="004A2E2C">
        <w:rPr>
          <w:rFonts w:ascii="Arial" w:eastAsia="Arial" w:hAnsi="Arial" w:cs="Arial"/>
          <w:sz w:val="20"/>
          <w:szCs w:val="20"/>
        </w:rPr>
        <w:t>díla bez vad a nedodělků má zhotovitel právo vystavit objednateli daňový doklad (dále jen fakturu). Přílohou faktury musí být</w:t>
      </w:r>
      <w:r w:rsidR="00506D16" w:rsidRPr="004A2E2C">
        <w:rPr>
          <w:rFonts w:ascii="Arial" w:eastAsia="Arial" w:hAnsi="Arial" w:cs="Arial"/>
          <w:sz w:val="20"/>
          <w:szCs w:val="20"/>
        </w:rPr>
        <w:t xml:space="preserve">, pokud se týče části 1 díla, </w:t>
      </w:r>
      <w:r w:rsidRPr="004A2E2C">
        <w:rPr>
          <w:rFonts w:ascii="Arial" w:eastAsia="Arial" w:hAnsi="Arial" w:cs="Arial"/>
          <w:sz w:val="20"/>
          <w:szCs w:val="20"/>
        </w:rPr>
        <w:t>protokol o předání a převzetí studie proveditelnosti podepsaný oprávněným zástupcem objednatele</w:t>
      </w:r>
      <w:r w:rsidR="00506D16" w:rsidRPr="004A2E2C">
        <w:rPr>
          <w:rFonts w:ascii="Arial" w:eastAsia="Arial" w:hAnsi="Arial" w:cs="Arial"/>
          <w:sz w:val="20"/>
          <w:szCs w:val="20"/>
        </w:rPr>
        <w:t>, a pokud se týče části 2 díla, protokol o předání a převzetí projektové žádosti podepsaný oprávněným zástupcem objednatele.</w:t>
      </w:r>
      <w:r w:rsidRPr="004A2E2C">
        <w:rPr>
          <w:rFonts w:ascii="Arial" w:eastAsia="Arial" w:hAnsi="Arial" w:cs="Arial"/>
          <w:sz w:val="20"/>
          <w:szCs w:val="20"/>
        </w:rPr>
        <w:t xml:space="preserve"> </w:t>
      </w:r>
    </w:p>
    <w:p w:rsidR="008E49AF" w:rsidRPr="004A2E2C" w:rsidRDefault="00570B0D" w:rsidP="009E1586">
      <w:pPr>
        <w:widowControl w:val="0"/>
        <w:numPr>
          <w:ilvl w:val="1"/>
          <w:numId w:val="1"/>
        </w:numPr>
        <w:tabs>
          <w:tab w:val="left" w:pos="-3060"/>
        </w:tabs>
        <w:ind w:left="539" w:hanging="539"/>
        <w:jc w:val="both"/>
      </w:pPr>
      <w:bookmarkStart w:id="6" w:name="h.tyjcwt" w:colFirst="0" w:colLast="0"/>
      <w:bookmarkEnd w:id="6"/>
      <w:r w:rsidRPr="004A2E2C">
        <w:rPr>
          <w:rFonts w:ascii="Arial" w:eastAsia="Arial" w:hAnsi="Arial" w:cs="Arial"/>
          <w:sz w:val="20"/>
          <w:szCs w:val="20"/>
        </w:rPr>
        <w:t xml:space="preserve">Splatnost faktur je </w:t>
      </w:r>
      <w:r w:rsidRPr="004A2E2C">
        <w:rPr>
          <w:rFonts w:ascii="Arial" w:eastAsia="Arial" w:hAnsi="Arial" w:cs="Arial"/>
          <w:b/>
          <w:sz w:val="20"/>
          <w:szCs w:val="20"/>
        </w:rPr>
        <w:t>30 dnů</w:t>
      </w:r>
      <w:r w:rsidRPr="004A2E2C">
        <w:rPr>
          <w:rFonts w:ascii="Arial" w:eastAsia="Arial" w:hAnsi="Arial" w:cs="Arial"/>
          <w:sz w:val="20"/>
          <w:szCs w:val="20"/>
        </w:rPr>
        <w:t xml:space="preserve"> od data prokazatelného doručení (doporučeně) faktury do sídla objednatele. V pochybnostech se má za to, že faktura byla doručena třetí den ode dne prokazatelného odeslání.</w:t>
      </w:r>
    </w:p>
    <w:p w:rsidR="008E49AF" w:rsidRDefault="00570B0D" w:rsidP="009E1586">
      <w:pPr>
        <w:widowControl w:val="0"/>
        <w:numPr>
          <w:ilvl w:val="1"/>
          <w:numId w:val="1"/>
        </w:numPr>
        <w:tabs>
          <w:tab w:val="left" w:pos="-3060"/>
        </w:tabs>
        <w:ind w:left="539" w:hanging="539"/>
        <w:jc w:val="both"/>
      </w:pPr>
      <w:r w:rsidRPr="004A2E2C">
        <w:rPr>
          <w:rFonts w:ascii="Arial" w:eastAsia="Arial" w:hAnsi="Arial" w:cs="Arial"/>
          <w:sz w:val="20"/>
          <w:szCs w:val="20"/>
        </w:rPr>
        <w:t>Faktura je uhrazena dnem odepsání fakturované</w:t>
      </w:r>
      <w:r>
        <w:rPr>
          <w:rFonts w:ascii="Arial" w:eastAsia="Arial" w:hAnsi="Arial" w:cs="Arial"/>
          <w:sz w:val="20"/>
          <w:szCs w:val="20"/>
        </w:rPr>
        <w:t xml:space="preserve"> částky z účtu objednatele ve prospěch účtu zhotovitele. </w:t>
      </w:r>
    </w:p>
    <w:p w:rsidR="008E49AF" w:rsidRPr="00B47328" w:rsidRDefault="00570B0D" w:rsidP="009E1586">
      <w:pPr>
        <w:widowControl w:val="0"/>
        <w:numPr>
          <w:ilvl w:val="1"/>
          <w:numId w:val="1"/>
        </w:numPr>
        <w:tabs>
          <w:tab w:val="left" w:pos="-3060"/>
        </w:tabs>
        <w:ind w:left="539" w:hanging="539"/>
        <w:jc w:val="both"/>
      </w:pPr>
      <w:r>
        <w:rPr>
          <w:rFonts w:ascii="Arial" w:eastAsia="Arial" w:hAnsi="Arial" w:cs="Arial"/>
          <w:sz w:val="20"/>
          <w:szCs w:val="20"/>
        </w:rPr>
        <w:t>Faktura zhotovitele musí obsahovat náležitosti vyplývající z obecně zá</w:t>
      </w:r>
      <w:r w:rsidR="00FE6F91">
        <w:rPr>
          <w:rFonts w:ascii="Arial" w:eastAsia="Arial" w:hAnsi="Arial" w:cs="Arial"/>
          <w:sz w:val="20"/>
          <w:szCs w:val="20"/>
        </w:rPr>
        <w:t>vazných předpisů, tj. zákona č. </w:t>
      </w:r>
      <w:r>
        <w:rPr>
          <w:rFonts w:ascii="Arial" w:eastAsia="Arial" w:hAnsi="Arial" w:cs="Arial"/>
          <w:sz w:val="20"/>
          <w:szCs w:val="20"/>
        </w:rPr>
        <w:t xml:space="preserve">563/1991 Sb., o účetnictví, a zákona č. 235/2004 Sb., o dani z přidané hodnoty, ve znění pozdějších předpisů. Součástí faktury bude vždy buď kopie podepsaného protokolu o předání a převzetí </w:t>
      </w:r>
      <w:r w:rsidR="00506D16">
        <w:rPr>
          <w:rFonts w:ascii="Arial" w:eastAsia="Arial" w:hAnsi="Arial" w:cs="Arial"/>
          <w:sz w:val="20"/>
          <w:szCs w:val="20"/>
        </w:rPr>
        <w:t xml:space="preserve">příslušné části </w:t>
      </w:r>
      <w:r>
        <w:rPr>
          <w:rFonts w:ascii="Arial" w:eastAsia="Arial" w:hAnsi="Arial" w:cs="Arial"/>
          <w:sz w:val="20"/>
          <w:szCs w:val="20"/>
        </w:rPr>
        <w:t xml:space="preserve">díla, nebo protokol o odstranění vad a nedodělků prokazující, že </w:t>
      </w:r>
      <w:r w:rsidR="00506D16">
        <w:rPr>
          <w:rFonts w:ascii="Arial" w:eastAsia="Arial" w:hAnsi="Arial" w:cs="Arial"/>
          <w:sz w:val="20"/>
          <w:szCs w:val="20"/>
        </w:rPr>
        <w:t xml:space="preserve">příslušná část </w:t>
      </w:r>
      <w:r>
        <w:rPr>
          <w:rFonts w:ascii="Arial" w:eastAsia="Arial" w:hAnsi="Arial" w:cs="Arial"/>
          <w:sz w:val="20"/>
          <w:szCs w:val="20"/>
        </w:rPr>
        <w:t>díl</w:t>
      </w:r>
      <w:r w:rsidR="00506D16">
        <w:rPr>
          <w:rFonts w:ascii="Arial" w:eastAsia="Arial" w:hAnsi="Arial" w:cs="Arial"/>
          <w:sz w:val="20"/>
          <w:szCs w:val="20"/>
        </w:rPr>
        <w:t>a</w:t>
      </w:r>
      <w:r>
        <w:rPr>
          <w:rFonts w:ascii="Arial" w:eastAsia="Arial" w:hAnsi="Arial" w:cs="Arial"/>
          <w:sz w:val="20"/>
          <w:szCs w:val="20"/>
        </w:rPr>
        <w:t xml:space="preserve"> byl</w:t>
      </w:r>
      <w:r w:rsidR="00506D16">
        <w:rPr>
          <w:rFonts w:ascii="Arial" w:eastAsia="Arial" w:hAnsi="Arial" w:cs="Arial"/>
          <w:sz w:val="20"/>
          <w:szCs w:val="20"/>
        </w:rPr>
        <w:t>a</w:t>
      </w:r>
      <w:r>
        <w:rPr>
          <w:rFonts w:ascii="Arial" w:eastAsia="Arial" w:hAnsi="Arial" w:cs="Arial"/>
          <w:sz w:val="20"/>
          <w:szCs w:val="20"/>
        </w:rPr>
        <w:t xml:space="preserve"> předán</w:t>
      </w:r>
      <w:r w:rsidR="00F52CA7">
        <w:rPr>
          <w:rFonts w:ascii="Arial" w:eastAsia="Arial" w:hAnsi="Arial" w:cs="Arial"/>
          <w:sz w:val="20"/>
          <w:szCs w:val="20"/>
        </w:rPr>
        <w:t>a</w:t>
      </w:r>
      <w:r>
        <w:rPr>
          <w:rFonts w:ascii="Arial" w:eastAsia="Arial" w:hAnsi="Arial" w:cs="Arial"/>
          <w:sz w:val="20"/>
          <w:szCs w:val="20"/>
        </w:rPr>
        <w:t xml:space="preserve"> bez vad a nedodělků. </w:t>
      </w:r>
    </w:p>
    <w:p w:rsidR="00B47328" w:rsidRDefault="00B47328" w:rsidP="009E1586">
      <w:pPr>
        <w:widowControl w:val="0"/>
        <w:numPr>
          <w:ilvl w:val="1"/>
          <w:numId w:val="1"/>
        </w:numPr>
        <w:tabs>
          <w:tab w:val="left" w:pos="-3060"/>
        </w:tabs>
        <w:ind w:left="539" w:hanging="539"/>
        <w:jc w:val="both"/>
      </w:pPr>
      <w:r>
        <w:rPr>
          <w:rFonts w:ascii="Arial" w:hAnsi="Arial" w:cs="Arial"/>
          <w:sz w:val="20"/>
          <w:szCs w:val="22"/>
        </w:rPr>
        <w:t>Faktura bude označena číslem projektu (pokud bude v době vystavení faktury číslo projektu přiděleno)</w:t>
      </w:r>
      <w:r w:rsidR="00FE6F91">
        <w:rPr>
          <w:rFonts w:ascii="Arial" w:hAnsi="Arial" w:cs="Arial"/>
          <w:sz w:val="20"/>
          <w:szCs w:val="22"/>
        </w:rPr>
        <w:t>.</w:t>
      </w:r>
    </w:p>
    <w:p w:rsidR="008E49AF" w:rsidRDefault="00570B0D" w:rsidP="009E1586">
      <w:pPr>
        <w:widowControl w:val="0"/>
        <w:numPr>
          <w:ilvl w:val="1"/>
          <w:numId w:val="1"/>
        </w:numPr>
        <w:tabs>
          <w:tab w:val="left" w:pos="-3060"/>
        </w:tabs>
        <w:ind w:left="539" w:hanging="539"/>
        <w:jc w:val="both"/>
      </w:pPr>
      <w:r>
        <w:rPr>
          <w:rFonts w:ascii="Arial" w:eastAsia="Arial" w:hAnsi="Arial" w:cs="Arial"/>
          <w:sz w:val="20"/>
          <w:szCs w:val="20"/>
        </w:rPr>
        <w:t xml:space="preserve">Objednatel má právo fakturu zhotoviteli </w:t>
      </w:r>
      <w:r>
        <w:rPr>
          <w:rFonts w:ascii="Arial" w:eastAsia="Arial" w:hAnsi="Arial" w:cs="Arial"/>
          <w:b/>
          <w:sz w:val="20"/>
          <w:szCs w:val="20"/>
        </w:rPr>
        <w:t>vrátit, pokud neobsahuje náležitosti</w:t>
      </w:r>
      <w:r>
        <w:rPr>
          <w:rFonts w:ascii="Arial" w:eastAsia="Arial" w:hAnsi="Arial" w:cs="Arial"/>
          <w:sz w:val="20"/>
          <w:szCs w:val="20"/>
        </w:rPr>
        <w:t xml:space="preserve"> dle uvedených právních předpisů nebo protokol o předání a převzetí </w:t>
      </w:r>
      <w:r w:rsidR="00506D16">
        <w:rPr>
          <w:rFonts w:ascii="Arial" w:eastAsia="Arial" w:hAnsi="Arial" w:cs="Arial"/>
          <w:sz w:val="20"/>
          <w:szCs w:val="20"/>
        </w:rPr>
        <w:t xml:space="preserve">příslušné části </w:t>
      </w:r>
      <w:r>
        <w:rPr>
          <w:rFonts w:ascii="Arial" w:eastAsia="Arial" w:hAnsi="Arial" w:cs="Arial"/>
          <w:sz w:val="20"/>
          <w:szCs w:val="20"/>
        </w:rPr>
        <w:t>díla, případně proto</w:t>
      </w:r>
      <w:r w:rsidR="00FE6F91">
        <w:rPr>
          <w:rFonts w:ascii="Arial" w:eastAsia="Arial" w:hAnsi="Arial" w:cs="Arial"/>
          <w:sz w:val="20"/>
          <w:szCs w:val="20"/>
        </w:rPr>
        <w:t>kol o </w:t>
      </w:r>
      <w:r>
        <w:rPr>
          <w:rFonts w:ascii="Arial" w:eastAsia="Arial" w:hAnsi="Arial" w:cs="Arial"/>
          <w:sz w:val="20"/>
          <w:szCs w:val="20"/>
        </w:rPr>
        <w:t xml:space="preserve">odstranění vad a nedodělků prokazující, že </w:t>
      </w:r>
      <w:r w:rsidR="00506D16">
        <w:rPr>
          <w:rFonts w:ascii="Arial" w:eastAsia="Arial" w:hAnsi="Arial" w:cs="Arial"/>
          <w:sz w:val="20"/>
          <w:szCs w:val="20"/>
        </w:rPr>
        <w:t xml:space="preserve">příslušná část </w:t>
      </w:r>
      <w:r>
        <w:rPr>
          <w:rFonts w:ascii="Arial" w:eastAsia="Arial" w:hAnsi="Arial" w:cs="Arial"/>
          <w:sz w:val="20"/>
          <w:szCs w:val="20"/>
        </w:rPr>
        <w:t>díl</w:t>
      </w:r>
      <w:r w:rsidR="00506D16">
        <w:rPr>
          <w:rFonts w:ascii="Arial" w:eastAsia="Arial" w:hAnsi="Arial" w:cs="Arial"/>
          <w:sz w:val="20"/>
          <w:szCs w:val="20"/>
        </w:rPr>
        <w:t>a</w:t>
      </w:r>
      <w:r>
        <w:rPr>
          <w:rFonts w:ascii="Arial" w:eastAsia="Arial" w:hAnsi="Arial" w:cs="Arial"/>
          <w:sz w:val="20"/>
          <w:szCs w:val="20"/>
        </w:rPr>
        <w:t xml:space="preserve"> byl</w:t>
      </w:r>
      <w:r w:rsidR="00506D16">
        <w:rPr>
          <w:rFonts w:ascii="Arial" w:eastAsia="Arial" w:hAnsi="Arial" w:cs="Arial"/>
          <w:sz w:val="20"/>
          <w:szCs w:val="20"/>
        </w:rPr>
        <w:t>a</w:t>
      </w:r>
      <w:r>
        <w:rPr>
          <w:rFonts w:ascii="Arial" w:eastAsia="Arial" w:hAnsi="Arial" w:cs="Arial"/>
          <w:sz w:val="20"/>
          <w:szCs w:val="20"/>
        </w:rPr>
        <w:t xml:space="preserve"> předán</w:t>
      </w:r>
      <w:r w:rsidR="00506D16">
        <w:rPr>
          <w:rFonts w:ascii="Arial" w:eastAsia="Arial" w:hAnsi="Arial" w:cs="Arial"/>
          <w:sz w:val="20"/>
          <w:szCs w:val="20"/>
        </w:rPr>
        <w:t>a</w:t>
      </w:r>
      <w:r>
        <w:rPr>
          <w:rFonts w:ascii="Arial" w:eastAsia="Arial" w:hAnsi="Arial" w:cs="Arial"/>
          <w:sz w:val="20"/>
          <w:szCs w:val="20"/>
        </w:rPr>
        <w:t xml:space="preserve"> bez vad a nedodělků. Ode dne vystavení řádné nové faktury se počítá nová lhůta splatnosti dle odst. 5.3</w:t>
      </w:r>
      <w:r w:rsidR="00FE6F91">
        <w:rPr>
          <w:rFonts w:ascii="Arial" w:eastAsia="Arial" w:hAnsi="Arial" w:cs="Arial"/>
          <w:sz w:val="20"/>
          <w:szCs w:val="20"/>
        </w:rPr>
        <w:t>.</w:t>
      </w:r>
    </w:p>
    <w:p w:rsidR="008E49AF" w:rsidRDefault="00570B0D" w:rsidP="009E1586">
      <w:pPr>
        <w:widowControl w:val="0"/>
        <w:numPr>
          <w:ilvl w:val="1"/>
          <w:numId w:val="1"/>
        </w:numPr>
        <w:tabs>
          <w:tab w:val="left" w:pos="-3060"/>
        </w:tabs>
        <w:ind w:left="539" w:hanging="539"/>
        <w:jc w:val="both"/>
      </w:pPr>
      <w:r>
        <w:rPr>
          <w:rFonts w:ascii="Arial" w:eastAsia="Arial" w:hAnsi="Arial" w:cs="Arial"/>
          <w:sz w:val="20"/>
          <w:szCs w:val="20"/>
        </w:rPr>
        <w:t xml:space="preserve">Objednatel může </w:t>
      </w:r>
      <w:r>
        <w:rPr>
          <w:rFonts w:ascii="Arial" w:eastAsia="Arial" w:hAnsi="Arial" w:cs="Arial"/>
          <w:b/>
          <w:sz w:val="20"/>
          <w:szCs w:val="20"/>
        </w:rPr>
        <w:t>fakturu vrátit a fakturovanou částku neuhradit</w:t>
      </w:r>
      <w:r>
        <w:rPr>
          <w:rFonts w:ascii="Arial" w:eastAsia="Arial" w:hAnsi="Arial" w:cs="Arial"/>
          <w:sz w:val="20"/>
          <w:szCs w:val="20"/>
        </w:rPr>
        <w:t xml:space="preserve"> pouze v případě, když:</w:t>
      </w:r>
    </w:p>
    <w:p w:rsidR="008E49AF" w:rsidRDefault="00570B0D" w:rsidP="009E1586">
      <w:pPr>
        <w:widowControl w:val="0"/>
        <w:numPr>
          <w:ilvl w:val="2"/>
          <w:numId w:val="1"/>
        </w:numPr>
        <w:tabs>
          <w:tab w:val="left" w:pos="-3060"/>
        </w:tabs>
        <w:ind w:left="539" w:hanging="539"/>
        <w:jc w:val="both"/>
        <w:rPr>
          <w:rFonts w:ascii="Arial" w:eastAsia="Arial" w:hAnsi="Arial" w:cs="Arial"/>
          <w:sz w:val="20"/>
          <w:szCs w:val="20"/>
        </w:rPr>
      </w:pPr>
      <w:r>
        <w:rPr>
          <w:rFonts w:ascii="Arial" w:eastAsia="Arial" w:hAnsi="Arial" w:cs="Arial"/>
          <w:sz w:val="20"/>
          <w:szCs w:val="20"/>
        </w:rPr>
        <w:t>obsahuje nesprávné anebo neúplné údaje dle článku 5.,</w:t>
      </w:r>
    </w:p>
    <w:p w:rsidR="008E49AF" w:rsidRDefault="00570B0D" w:rsidP="009E1586">
      <w:pPr>
        <w:widowControl w:val="0"/>
        <w:numPr>
          <w:ilvl w:val="2"/>
          <w:numId w:val="1"/>
        </w:numPr>
        <w:tabs>
          <w:tab w:val="left" w:pos="-3060"/>
        </w:tabs>
        <w:ind w:left="539" w:hanging="539"/>
        <w:jc w:val="both"/>
        <w:rPr>
          <w:rFonts w:ascii="Arial" w:eastAsia="Arial" w:hAnsi="Arial" w:cs="Arial"/>
          <w:sz w:val="20"/>
          <w:szCs w:val="20"/>
        </w:rPr>
      </w:pPr>
      <w:r>
        <w:rPr>
          <w:rFonts w:ascii="Arial" w:eastAsia="Arial" w:hAnsi="Arial" w:cs="Arial"/>
          <w:sz w:val="20"/>
          <w:szCs w:val="20"/>
        </w:rPr>
        <w:t>obsahuje nesprávné cenové údaje,</w:t>
      </w:r>
    </w:p>
    <w:p w:rsidR="008E49AF" w:rsidRDefault="00570B0D" w:rsidP="009E1586">
      <w:pPr>
        <w:widowControl w:val="0"/>
        <w:numPr>
          <w:ilvl w:val="2"/>
          <w:numId w:val="1"/>
        </w:numPr>
        <w:tabs>
          <w:tab w:val="left" w:pos="-3060"/>
        </w:tabs>
        <w:ind w:left="539" w:hanging="539"/>
        <w:jc w:val="both"/>
        <w:rPr>
          <w:rFonts w:ascii="Arial" w:eastAsia="Arial" w:hAnsi="Arial" w:cs="Arial"/>
          <w:sz w:val="20"/>
          <w:szCs w:val="20"/>
        </w:rPr>
      </w:pPr>
      <w:r>
        <w:rPr>
          <w:rFonts w:ascii="Arial" w:eastAsia="Arial" w:hAnsi="Arial" w:cs="Arial"/>
          <w:sz w:val="20"/>
          <w:szCs w:val="20"/>
        </w:rPr>
        <w:t>neobsahuje přílohy</w:t>
      </w:r>
      <w:r w:rsidR="00FE6F91">
        <w:rPr>
          <w:rFonts w:ascii="Arial" w:eastAsia="Arial" w:hAnsi="Arial" w:cs="Arial"/>
          <w:sz w:val="20"/>
          <w:szCs w:val="20"/>
        </w:rPr>
        <w:t>.</w:t>
      </w:r>
    </w:p>
    <w:p w:rsidR="008E49AF" w:rsidRDefault="00570B0D" w:rsidP="005226A9">
      <w:pPr>
        <w:widowControl w:val="0"/>
        <w:numPr>
          <w:ilvl w:val="1"/>
          <w:numId w:val="1"/>
        </w:numPr>
        <w:tabs>
          <w:tab w:val="left" w:pos="-3060"/>
        </w:tabs>
        <w:ind w:left="539" w:hanging="539"/>
        <w:jc w:val="both"/>
      </w:pPr>
      <w:r>
        <w:rPr>
          <w:rFonts w:ascii="Arial" w:eastAsia="Arial" w:hAnsi="Arial" w:cs="Arial"/>
          <w:b/>
          <w:sz w:val="20"/>
          <w:szCs w:val="20"/>
        </w:rPr>
        <w:t>Nárok zhotovitele na úhradu ceny</w:t>
      </w:r>
      <w:r>
        <w:rPr>
          <w:rFonts w:ascii="Arial" w:eastAsia="Arial" w:hAnsi="Arial" w:cs="Arial"/>
          <w:sz w:val="20"/>
          <w:szCs w:val="20"/>
        </w:rPr>
        <w:t xml:space="preserve"> za dílo nebo jeho příslušné části vzniká na základě následujících skutečností:</w:t>
      </w:r>
    </w:p>
    <w:p w:rsidR="008E49AF" w:rsidRDefault="00570B0D" w:rsidP="009E1586">
      <w:pPr>
        <w:widowControl w:val="0"/>
        <w:numPr>
          <w:ilvl w:val="2"/>
          <w:numId w:val="1"/>
        </w:numPr>
        <w:ind w:left="1219" w:hanging="680"/>
        <w:jc w:val="both"/>
        <w:rPr>
          <w:rFonts w:ascii="Arial" w:eastAsia="Arial" w:hAnsi="Arial" w:cs="Arial"/>
          <w:sz w:val="20"/>
          <w:szCs w:val="20"/>
        </w:rPr>
      </w:pPr>
      <w:r>
        <w:rPr>
          <w:rFonts w:ascii="Arial" w:eastAsia="Arial" w:hAnsi="Arial" w:cs="Arial"/>
          <w:sz w:val="20"/>
          <w:szCs w:val="20"/>
        </w:rPr>
        <w:t xml:space="preserve">faktické </w:t>
      </w:r>
      <w:r>
        <w:rPr>
          <w:rFonts w:ascii="Arial" w:eastAsia="Arial" w:hAnsi="Arial" w:cs="Arial"/>
          <w:b/>
          <w:sz w:val="20"/>
          <w:szCs w:val="20"/>
        </w:rPr>
        <w:t>provedení</w:t>
      </w:r>
      <w:r>
        <w:rPr>
          <w:rFonts w:ascii="Arial" w:eastAsia="Arial" w:hAnsi="Arial" w:cs="Arial"/>
          <w:sz w:val="20"/>
          <w:szCs w:val="20"/>
        </w:rPr>
        <w:t xml:space="preserve"> fakturovaných činností a</w:t>
      </w:r>
    </w:p>
    <w:p w:rsidR="008E49AF" w:rsidRDefault="00570B0D" w:rsidP="009E1586">
      <w:pPr>
        <w:widowControl w:val="0"/>
        <w:numPr>
          <w:ilvl w:val="2"/>
          <w:numId w:val="1"/>
        </w:numPr>
        <w:ind w:left="1219" w:hanging="680"/>
        <w:jc w:val="both"/>
        <w:rPr>
          <w:rFonts w:ascii="Arial" w:eastAsia="Arial" w:hAnsi="Arial" w:cs="Arial"/>
          <w:sz w:val="20"/>
          <w:szCs w:val="20"/>
        </w:rPr>
      </w:pPr>
      <w:r>
        <w:rPr>
          <w:rFonts w:ascii="Arial" w:eastAsia="Arial" w:hAnsi="Arial" w:cs="Arial"/>
          <w:sz w:val="20"/>
          <w:szCs w:val="20"/>
        </w:rPr>
        <w:t xml:space="preserve">předání a </w:t>
      </w:r>
      <w:r>
        <w:rPr>
          <w:rFonts w:ascii="Arial" w:eastAsia="Arial" w:hAnsi="Arial" w:cs="Arial"/>
          <w:b/>
          <w:sz w:val="20"/>
          <w:szCs w:val="20"/>
        </w:rPr>
        <w:t xml:space="preserve">převzetí </w:t>
      </w:r>
      <w:r>
        <w:rPr>
          <w:rFonts w:ascii="Arial" w:eastAsia="Arial" w:hAnsi="Arial" w:cs="Arial"/>
          <w:sz w:val="20"/>
          <w:szCs w:val="20"/>
        </w:rPr>
        <w:t>díla nebo jeho části</w:t>
      </w:r>
      <w:r>
        <w:rPr>
          <w:rFonts w:ascii="Arial" w:eastAsia="Arial" w:hAnsi="Arial" w:cs="Arial"/>
          <w:b/>
          <w:sz w:val="20"/>
          <w:szCs w:val="20"/>
        </w:rPr>
        <w:t xml:space="preserve"> podpisem protokolu</w:t>
      </w:r>
      <w:r>
        <w:rPr>
          <w:rFonts w:ascii="Arial" w:eastAsia="Arial" w:hAnsi="Arial" w:cs="Arial"/>
          <w:sz w:val="20"/>
          <w:szCs w:val="20"/>
        </w:rPr>
        <w:t xml:space="preserve"> o předání a převzetí díla nebo jeho části, případně protokolu o </w:t>
      </w:r>
      <w:r>
        <w:rPr>
          <w:rFonts w:ascii="Arial" w:eastAsia="Arial" w:hAnsi="Arial" w:cs="Arial"/>
          <w:b/>
          <w:sz w:val="20"/>
          <w:szCs w:val="20"/>
        </w:rPr>
        <w:t>odstranění vad</w:t>
      </w:r>
      <w:r>
        <w:rPr>
          <w:rFonts w:ascii="Arial" w:eastAsia="Arial" w:hAnsi="Arial" w:cs="Arial"/>
          <w:sz w:val="20"/>
          <w:szCs w:val="20"/>
        </w:rPr>
        <w:t xml:space="preserve"> a nedodělků, prokazujících, že dílo </w:t>
      </w:r>
      <w:r w:rsidR="00652DEC">
        <w:rPr>
          <w:rFonts w:ascii="Arial" w:eastAsia="Arial" w:hAnsi="Arial" w:cs="Arial"/>
          <w:sz w:val="20"/>
          <w:szCs w:val="20"/>
        </w:rPr>
        <w:t>(p</w:t>
      </w:r>
      <w:r w:rsidR="00F52CA7">
        <w:rPr>
          <w:rFonts w:ascii="Arial" w:eastAsia="Arial" w:hAnsi="Arial" w:cs="Arial"/>
          <w:sz w:val="20"/>
          <w:szCs w:val="20"/>
        </w:rPr>
        <w:t>ř</w:t>
      </w:r>
      <w:r w:rsidR="00652DEC">
        <w:rPr>
          <w:rFonts w:ascii="Arial" w:eastAsia="Arial" w:hAnsi="Arial" w:cs="Arial"/>
          <w:sz w:val="20"/>
          <w:szCs w:val="20"/>
        </w:rPr>
        <w:t>í</w:t>
      </w:r>
      <w:r w:rsidR="00F52CA7">
        <w:rPr>
          <w:rFonts w:ascii="Arial" w:eastAsia="Arial" w:hAnsi="Arial" w:cs="Arial"/>
          <w:sz w:val="20"/>
          <w:szCs w:val="20"/>
        </w:rPr>
        <w:t>s</w:t>
      </w:r>
      <w:r w:rsidR="00652DEC">
        <w:rPr>
          <w:rFonts w:ascii="Arial" w:eastAsia="Arial" w:hAnsi="Arial" w:cs="Arial"/>
          <w:sz w:val="20"/>
          <w:szCs w:val="20"/>
        </w:rPr>
        <w:t xml:space="preserve">lušná část díla) </w:t>
      </w:r>
      <w:r>
        <w:rPr>
          <w:rFonts w:ascii="Arial" w:eastAsia="Arial" w:hAnsi="Arial" w:cs="Arial"/>
          <w:sz w:val="20"/>
          <w:szCs w:val="20"/>
        </w:rPr>
        <w:t>bylo předáno bez vad a nedodělků. Bez těchto protokolů není zhotovitel oprávněn fakturovat.</w:t>
      </w:r>
    </w:p>
    <w:p w:rsidR="008E49AF" w:rsidRDefault="00570B0D" w:rsidP="009E1586">
      <w:pPr>
        <w:widowControl w:val="0"/>
        <w:numPr>
          <w:ilvl w:val="2"/>
          <w:numId w:val="1"/>
        </w:numPr>
        <w:ind w:left="1219" w:hanging="680"/>
        <w:jc w:val="both"/>
        <w:rPr>
          <w:rFonts w:ascii="Arial" w:eastAsia="Arial" w:hAnsi="Arial" w:cs="Arial"/>
          <w:sz w:val="20"/>
          <w:szCs w:val="20"/>
        </w:rPr>
      </w:pPr>
      <w:r>
        <w:rPr>
          <w:rFonts w:ascii="Arial" w:eastAsia="Arial" w:hAnsi="Arial" w:cs="Arial"/>
          <w:sz w:val="20"/>
          <w:szCs w:val="20"/>
        </w:rPr>
        <w:lastRenderedPageBreak/>
        <w:t>Teprve vznik a existence nároku zhotovitele je podmínkou fakturace a koriguje předpokládané lhůty a termíny pro vystavení faktur zhotovitelem.</w:t>
      </w:r>
    </w:p>
    <w:p w:rsidR="008E49AF" w:rsidRDefault="008E49AF">
      <w:pPr>
        <w:ind w:left="862"/>
        <w:jc w:val="both"/>
      </w:pPr>
    </w:p>
    <w:p w:rsidR="008E49AF" w:rsidRDefault="008E49AF">
      <w:pPr>
        <w:ind w:left="862"/>
        <w:jc w:val="both"/>
      </w:pPr>
    </w:p>
    <w:p w:rsidR="008E49AF" w:rsidRDefault="00570B0D">
      <w:pPr>
        <w:widowControl w:val="0"/>
        <w:numPr>
          <w:ilvl w:val="0"/>
          <w:numId w:val="1"/>
        </w:numPr>
        <w:tabs>
          <w:tab w:val="left" w:pos="708"/>
        </w:tabs>
        <w:ind w:hanging="360"/>
        <w:jc w:val="center"/>
        <w:rPr>
          <w:rFonts w:ascii="Arial" w:eastAsia="Arial" w:hAnsi="Arial" w:cs="Arial"/>
          <w:smallCaps/>
          <w:sz w:val="20"/>
          <w:szCs w:val="20"/>
        </w:rPr>
      </w:pPr>
      <w:r>
        <w:rPr>
          <w:rFonts w:ascii="Arial" w:eastAsia="Arial" w:hAnsi="Arial" w:cs="Arial"/>
          <w:b/>
          <w:smallCaps/>
          <w:sz w:val="20"/>
          <w:szCs w:val="20"/>
        </w:rPr>
        <w:t>PODMÍNKY PROVÁDĚNÍ DÍLA</w:t>
      </w:r>
    </w:p>
    <w:p w:rsidR="008E49AF" w:rsidRDefault="008E49AF"/>
    <w:p w:rsidR="008E49AF" w:rsidRDefault="00570B0D" w:rsidP="009E1586">
      <w:pPr>
        <w:widowControl w:val="0"/>
        <w:numPr>
          <w:ilvl w:val="1"/>
          <w:numId w:val="1"/>
        </w:numPr>
        <w:ind w:left="539" w:hanging="539"/>
        <w:jc w:val="both"/>
      </w:pPr>
      <w:r>
        <w:rPr>
          <w:rFonts w:ascii="Arial" w:eastAsia="Arial" w:hAnsi="Arial" w:cs="Arial"/>
          <w:sz w:val="20"/>
          <w:szCs w:val="20"/>
        </w:rPr>
        <w:t>Zhotovitel bude při vypracování díla postupovat podle Specifických pravidel pro žadatele a příjemce v IROP Specifický cíl 3.1 Zefektivnění prezentace, posílení ochrany a rozvoje kulturního dědictví, Výzva č. 25 Knihovny, osnova studie proveditelnosti je přílohou č. 2 těchto Specifických pravidel</w:t>
      </w:r>
    </w:p>
    <w:p w:rsidR="008E49AF" w:rsidRDefault="00570B0D" w:rsidP="009E1586">
      <w:pPr>
        <w:numPr>
          <w:ilvl w:val="1"/>
          <w:numId w:val="1"/>
        </w:numPr>
        <w:ind w:left="539" w:hanging="539"/>
        <w:jc w:val="both"/>
      </w:pPr>
      <w:r>
        <w:rPr>
          <w:rFonts w:ascii="Arial" w:eastAsia="Arial" w:hAnsi="Arial" w:cs="Arial"/>
          <w:sz w:val="20"/>
          <w:szCs w:val="20"/>
        </w:rPr>
        <w:t xml:space="preserve">Pokud se jedná o </w:t>
      </w:r>
      <w:r>
        <w:rPr>
          <w:rFonts w:ascii="Arial" w:eastAsia="Arial" w:hAnsi="Arial" w:cs="Arial"/>
          <w:b/>
          <w:sz w:val="20"/>
          <w:szCs w:val="20"/>
        </w:rPr>
        <w:t>další pokyny objednatele</w:t>
      </w:r>
      <w:r>
        <w:rPr>
          <w:rFonts w:ascii="Arial" w:eastAsia="Arial" w:hAnsi="Arial" w:cs="Arial"/>
          <w:sz w:val="20"/>
          <w:szCs w:val="20"/>
        </w:rPr>
        <w:t xml:space="preserve"> učiněné po uzavření smlouvy, bude je zhotovitel respektovat v případě, že budou směřovat k upřesnění zadání a věcného rozsahu, nebudou však na újmu kvality a odborné úrovně díla. </w:t>
      </w:r>
    </w:p>
    <w:p w:rsidR="008E49AF" w:rsidRDefault="00570B0D" w:rsidP="009E1586">
      <w:pPr>
        <w:numPr>
          <w:ilvl w:val="1"/>
          <w:numId w:val="1"/>
        </w:numPr>
        <w:ind w:left="539" w:hanging="539"/>
        <w:jc w:val="both"/>
      </w:pPr>
      <w:r>
        <w:rPr>
          <w:rFonts w:ascii="Arial" w:eastAsia="Arial" w:hAnsi="Arial" w:cs="Arial"/>
          <w:sz w:val="20"/>
          <w:szCs w:val="20"/>
        </w:rPr>
        <w:t xml:space="preserve">Objednatel je oprávněn doplnit pokyny dle požadavků Výzvy dotačního programu IROP. </w:t>
      </w:r>
    </w:p>
    <w:p w:rsidR="008E49AF" w:rsidRDefault="00570B0D" w:rsidP="009E1586">
      <w:pPr>
        <w:numPr>
          <w:ilvl w:val="1"/>
          <w:numId w:val="1"/>
        </w:numPr>
        <w:ind w:left="539" w:hanging="539"/>
        <w:jc w:val="both"/>
      </w:pPr>
      <w:r>
        <w:rPr>
          <w:rFonts w:ascii="Arial" w:eastAsia="Arial" w:hAnsi="Arial" w:cs="Arial"/>
          <w:sz w:val="20"/>
          <w:szCs w:val="20"/>
        </w:rPr>
        <w:t>Důsledky využití pokynů uplatněných objednatelem po uzavření smlouvy na termín plnění a cenu prací řeší další ustanovení smlouvy.</w:t>
      </w:r>
    </w:p>
    <w:p w:rsidR="008E49AF" w:rsidRDefault="008E49AF">
      <w:pPr>
        <w:widowControl w:val="0"/>
        <w:jc w:val="both"/>
      </w:pPr>
    </w:p>
    <w:p w:rsidR="005226A9" w:rsidRDefault="005226A9">
      <w:pPr>
        <w:widowControl w:val="0"/>
        <w:jc w:val="both"/>
      </w:pPr>
    </w:p>
    <w:p w:rsidR="008E49AF" w:rsidRPr="004B2E38" w:rsidRDefault="00570B0D">
      <w:pPr>
        <w:widowControl w:val="0"/>
        <w:numPr>
          <w:ilvl w:val="0"/>
          <w:numId w:val="9"/>
        </w:numPr>
        <w:spacing w:after="200" w:line="276" w:lineRule="auto"/>
        <w:ind w:hanging="360"/>
        <w:contextualSpacing/>
        <w:jc w:val="center"/>
        <w:rPr>
          <w:rFonts w:ascii="Arial" w:eastAsia="Arial" w:hAnsi="Arial" w:cs="Arial"/>
          <w:smallCaps/>
          <w:sz w:val="20"/>
          <w:szCs w:val="20"/>
        </w:rPr>
      </w:pPr>
      <w:r>
        <w:rPr>
          <w:rFonts w:ascii="Arial" w:eastAsia="Arial" w:hAnsi="Arial" w:cs="Arial"/>
          <w:b/>
          <w:smallCaps/>
          <w:sz w:val="20"/>
          <w:szCs w:val="20"/>
        </w:rPr>
        <w:t>SPOLUPŮSOBENÍ OBJEDNATELE, VÝCHOZÍ PODKLADY</w:t>
      </w:r>
    </w:p>
    <w:p w:rsidR="004B2E38" w:rsidRDefault="004B2E38" w:rsidP="004B2E38">
      <w:pPr>
        <w:rPr>
          <w:rFonts w:eastAsia="Arial"/>
        </w:rPr>
      </w:pPr>
    </w:p>
    <w:p w:rsidR="008E49AF" w:rsidRDefault="00570B0D" w:rsidP="009E1586">
      <w:pPr>
        <w:widowControl w:val="0"/>
        <w:numPr>
          <w:ilvl w:val="1"/>
          <w:numId w:val="9"/>
        </w:numPr>
        <w:ind w:left="539" w:hanging="539"/>
        <w:jc w:val="both"/>
      </w:pPr>
      <w:r>
        <w:rPr>
          <w:rFonts w:ascii="Arial" w:eastAsia="Arial" w:hAnsi="Arial" w:cs="Arial"/>
          <w:sz w:val="20"/>
          <w:szCs w:val="20"/>
        </w:rPr>
        <w:t>Objednatel se zavazuje být v průběhu prací na díle ve stálém styk</w:t>
      </w:r>
      <w:r w:rsidR="005226A9">
        <w:rPr>
          <w:rFonts w:ascii="Arial" w:eastAsia="Arial" w:hAnsi="Arial" w:cs="Arial"/>
          <w:sz w:val="20"/>
          <w:szCs w:val="20"/>
        </w:rPr>
        <w:t>u se zhotovitelem a projednat s </w:t>
      </w:r>
      <w:r>
        <w:rPr>
          <w:rFonts w:ascii="Arial" w:eastAsia="Arial" w:hAnsi="Arial" w:cs="Arial"/>
          <w:sz w:val="20"/>
          <w:szCs w:val="20"/>
        </w:rPr>
        <w:t>ním na jeho vyzvání koncepci řešení. Dále se objednatel zavazuje poskytnout zhotoviteli pro vytvoření díla další nezbytnou součinnost, kterou lze po něm spravedlivě požadovat a to na základě důvodného požadavku zhotovitele doručeného v přiměřeném předstihu objednateli.</w:t>
      </w:r>
    </w:p>
    <w:p w:rsidR="008E49AF" w:rsidRDefault="00570B0D" w:rsidP="009E1586">
      <w:pPr>
        <w:widowControl w:val="0"/>
        <w:numPr>
          <w:ilvl w:val="1"/>
          <w:numId w:val="9"/>
        </w:numPr>
        <w:ind w:left="539" w:hanging="539"/>
        <w:jc w:val="both"/>
      </w:pPr>
      <w:bookmarkStart w:id="7" w:name="h.3dy6vkm" w:colFirst="0" w:colLast="0"/>
      <w:bookmarkEnd w:id="7"/>
      <w:r>
        <w:rPr>
          <w:rFonts w:ascii="Arial" w:eastAsia="Arial" w:hAnsi="Arial" w:cs="Arial"/>
          <w:sz w:val="20"/>
          <w:szCs w:val="20"/>
        </w:rPr>
        <w:t>Objednatel se zavazuje zhotoviteli předat podklady pro řádné a včasné zhotovení díla</w:t>
      </w:r>
      <w:r w:rsidR="005226A9">
        <w:rPr>
          <w:rFonts w:ascii="Arial" w:eastAsia="Arial" w:hAnsi="Arial" w:cs="Arial"/>
          <w:sz w:val="20"/>
          <w:szCs w:val="20"/>
        </w:rPr>
        <w:t>.</w:t>
      </w:r>
      <w:r>
        <w:rPr>
          <w:rFonts w:ascii="Arial" w:eastAsia="Arial" w:hAnsi="Arial" w:cs="Arial"/>
          <w:sz w:val="20"/>
          <w:szCs w:val="20"/>
        </w:rPr>
        <w:t xml:space="preserve">  </w:t>
      </w:r>
    </w:p>
    <w:p w:rsidR="008E49AF" w:rsidRDefault="00570B0D" w:rsidP="009E1586">
      <w:pPr>
        <w:widowControl w:val="0"/>
        <w:numPr>
          <w:ilvl w:val="1"/>
          <w:numId w:val="9"/>
        </w:numPr>
        <w:ind w:left="539" w:hanging="539"/>
        <w:jc w:val="both"/>
      </w:pPr>
      <w:r>
        <w:rPr>
          <w:rFonts w:ascii="Arial" w:eastAsia="Arial" w:hAnsi="Arial" w:cs="Arial"/>
          <w:sz w:val="20"/>
          <w:szCs w:val="20"/>
        </w:rPr>
        <w:t>Seznam poskytovaných podkladů:</w:t>
      </w:r>
    </w:p>
    <w:p w:rsidR="008E49AF" w:rsidRDefault="00570B0D" w:rsidP="009E1586">
      <w:pPr>
        <w:widowControl w:val="0"/>
        <w:numPr>
          <w:ilvl w:val="2"/>
          <w:numId w:val="9"/>
        </w:numPr>
        <w:ind w:left="1219" w:hanging="680"/>
        <w:jc w:val="both"/>
        <w:rPr>
          <w:sz w:val="20"/>
          <w:szCs w:val="20"/>
        </w:rPr>
      </w:pPr>
      <w:r>
        <w:rPr>
          <w:rFonts w:ascii="Arial" w:eastAsia="Arial" w:hAnsi="Arial" w:cs="Arial"/>
          <w:sz w:val="20"/>
          <w:szCs w:val="20"/>
        </w:rPr>
        <w:t>Projektová dokumentace pro provádění interiéru „Vybudování komplexního depozitního centra Krajské knihovny Františka Bartoše ve Zlíně, příspěvkové organizace“</w:t>
      </w:r>
      <w:r w:rsidR="005226A9">
        <w:rPr>
          <w:rFonts w:ascii="Arial" w:eastAsia="Arial" w:hAnsi="Arial" w:cs="Arial"/>
          <w:sz w:val="20"/>
          <w:szCs w:val="20"/>
        </w:rPr>
        <w:t>.</w:t>
      </w:r>
    </w:p>
    <w:p w:rsidR="008E49AF" w:rsidRDefault="00570B0D" w:rsidP="009E1586">
      <w:pPr>
        <w:widowControl w:val="0"/>
        <w:numPr>
          <w:ilvl w:val="2"/>
          <w:numId w:val="9"/>
        </w:numPr>
        <w:ind w:left="1219" w:hanging="680"/>
        <w:jc w:val="both"/>
        <w:rPr>
          <w:sz w:val="20"/>
          <w:szCs w:val="20"/>
        </w:rPr>
      </w:pPr>
      <w:r>
        <w:rPr>
          <w:rFonts w:ascii="Arial" w:eastAsia="Arial" w:hAnsi="Arial" w:cs="Arial"/>
          <w:sz w:val="20"/>
          <w:szCs w:val="20"/>
        </w:rPr>
        <w:t>Integrovaná strategie podpory kultury do roku 2020 vypracovaná Ministerstvem kultury České republiky</w:t>
      </w:r>
      <w:r w:rsidR="005226A9">
        <w:rPr>
          <w:rFonts w:ascii="Arial" w:eastAsia="Arial" w:hAnsi="Arial" w:cs="Arial"/>
          <w:sz w:val="20"/>
          <w:szCs w:val="20"/>
        </w:rPr>
        <w:t>.</w:t>
      </w:r>
    </w:p>
    <w:p w:rsidR="008E49AF" w:rsidRDefault="00570B0D" w:rsidP="009E1586">
      <w:pPr>
        <w:widowControl w:val="0"/>
        <w:numPr>
          <w:ilvl w:val="1"/>
          <w:numId w:val="9"/>
        </w:numPr>
        <w:ind w:left="539" w:hanging="539"/>
        <w:jc w:val="both"/>
      </w:pPr>
      <w:r>
        <w:rPr>
          <w:rFonts w:ascii="Arial" w:eastAsia="Arial" w:hAnsi="Arial" w:cs="Arial"/>
          <w:sz w:val="20"/>
          <w:szCs w:val="20"/>
        </w:rPr>
        <w:t xml:space="preserve">Zhotovitel se převzetím podkladů zavazuje k jejich využití pouze pro účely zhotovení studie proveditelnosti </w:t>
      </w:r>
      <w:r w:rsidR="005B6013">
        <w:rPr>
          <w:rFonts w:ascii="Arial" w:eastAsia="Arial" w:hAnsi="Arial" w:cs="Arial"/>
          <w:sz w:val="20"/>
          <w:szCs w:val="20"/>
        </w:rPr>
        <w:t xml:space="preserve">a projektové žádosti </w:t>
      </w:r>
      <w:r>
        <w:rPr>
          <w:rFonts w:ascii="Arial" w:eastAsia="Arial" w:hAnsi="Arial" w:cs="Arial"/>
          <w:sz w:val="20"/>
          <w:szCs w:val="20"/>
        </w:rPr>
        <w:t xml:space="preserve">a k tomu, že je nebude šířit dalším subjektům. Důvodem je autorskoprávní ochrana některých součástí těchto podkladů. </w:t>
      </w:r>
    </w:p>
    <w:p w:rsidR="008E49AF" w:rsidRDefault="00570B0D" w:rsidP="009E1586">
      <w:pPr>
        <w:widowControl w:val="0"/>
        <w:numPr>
          <w:ilvl w:val="1"/>
          <w:numId w:val="9"/>
        </w:numPr>
        <w:ind w:left="539" w:hanging="539"/>
        <w:jc w:val="both"/>
      </w:pPr>
      <w:r>
        <w:rPr>
          <w:rFonts w:ascii="Arial" w:eastAsia="Arial" w:hAnsi="Arial" w:cs="Arial"/>
          <w:sz w:val="20"/>
          <w:szCs w:val="20"/>
        </w:rPr>
        <w:t>Objednatel odpovídá za to, že podklady a doklady, které zhotoviteli předal nebo předá, jsou bez právních vad a neporušují zejména práva třetích osob.</w:t>
      </w:r>
    </w:p>
    <w:p w:rsidR="008E49AF" w:rsidRDefault="00570B0D" w:rsidP="009E1586">
      <w:pPr>
        <w:widowControl w:val="0"/>
        <w:numPr>
          <w:ilvl w:val="1"/>
          <w:numId w:val="9"/>
        </w:numPr>
        <w:ind w:left="539" w:hanging="539"/>
        <w:jc w:val="both"/>
      </w:pPr>
      <w:r>
        <w:rPr>
          <w:rFonts w:ascii="Arial" w:eastAsia="Arial" w:hAnsi="Arial" w:cs="Arial"/>
          <w:sz w:val="20"/>
          <w:szCs w:val="20"/>
        </w:rPr>
        <w:t>Splnění sjednaných termínů je závislé na včasném a řádném spolupůsobení objednatele dohodnutém v této smlouvě. Prodlení objednatele je důvodem ke změně sjednaných termínů dotčených nesplněním spolupůsobení objednatele.</w:t>
      </w:r>
    </w:p>
    <w:p w:rsidR="008E49AF" w:rsidRDefault="008E49AF"/>
    <w:p w:rsidR="005226A9" w:rsidRDefault="005226A9"/>
    <w:p w:rsidR="008E49AF" w:rsidRDefault="00570B0D">
      <w:pPr>
        <w:widowControl w:val="0"/>
        <w:numPr>
          <w:ilvl w:val="0"/>
          <w:numId w:val="3"/>
        </w:numPr>
        <w:ind w:hanging="360"/>
        <w:jc w:val="center"/>
        <w:rPr>
          <w:rFonts w:ascii="Arial" w:eastAsia="Arial" w:hAnsi="Arial" w:cs="Arial"/>
        </w:rPr>
      </w:pPr>
      <w:r>
        <w:rPr>
          <w:rFonts w:ascii="Arial" w:eastAsia="Arial" w:hAnsi="Arial" w:cs="Arial"/>
          <w:b/>
          <w:smallCaps/>
          <w:sz w:val="20"/>
          <w:szCs w:val="20"/>
        </w:rPr>
        <w:t>PŘEDÁNÍ DÍLA, VLASTNICKÁ PRÁVA K DÍLU</w:t>
      </w:r>
    </w:p>
    <w:p w:rsidR="008E49AF" w:rsidRDefault="008E49AF"/>
    <w:p w:rsidR="008E49AF" w:rsidRDefault="00570B0D" w:rsidP="009E1586">
      <w:pPr>
        <w:widowControl w:val="0"/>
        <w:numPr>
          <w:ilvl w:val="1"/>
          <w:numId w:val="6"/>
        </w:numPr>
        <w:ind w:left="539" w:hanging="539"/>
        <w:jc w:val="both"/>
        <w:rPr>
          <w:rFonts w:ascii="Arial" w:eastAsia="Arial" w:hAnsi="Arial" w:cs="Arial"/>
          <w:sz w:val="20"/>
          <w:szCs w:val="20"/>
        </w:rPr>
      </w:pPr>
      <w:r>
        <w:rPr>
          <w:rFonts w:ascii="Arial" w:eastAsia="Arial" w:hAnsi="Arial" w:cs="Arial"/>
          <w:sz w:val="20"/>
          <w:szCs w:val="20"/>
        </w:rPr>
        <w:t xml:space="preserve">Zhotovitel splní svou povinnost zhotovit dílo nebo jeho dílčí část jeho </w:t>
      </w:r>
      <w:r>
        <w:rPr>
          <w:rFonts w:ascii="Arial" w:eastAsia="Arial" w:hAnsi="Arial" w:cs="Arial"/>
          <w:b/>
          <w:sz w:val="20"/>
          <w:szCs w:val="20"/>
        </w:rPr>
        <w:t>řádným a včasným dokončením</w:t>
      </w:r>
      <w:r>
        <w:rPr>
          <w:rFonts w:ascii="Arial" w:eastAsia="Arial" w:hAnsi="Arial" w:cs="Arial"/>
          <w:sz w:val="20"/>
          <w:szCs w:val="20"/>
        </w:rPr>
        <w:t xml:space="preserve"> </w:t>
      </w:r>
      <w:r>
        <w:rPr>
          <w:rFonts w:ascii="Arial" w:eastAsia="Arial" w:hAnsi="Arial" w:cs="Arial"/>
          <w:b/>
          <w:sz w:val="20"/>
          <w:szCs w:val="20"/>
        </w:rPr>
        <w:t>a předáním objednateli v místě plnění a to bez vad a nedodělků.</w:t>
      </w:r>
    </w:p>
    <w:p w:rsidR="008E49AF" w:rsidRDefault="00570B0D" w:rsidP="009E1586">
      <w:pPr>
        <w:numPr>
          <w:ilvl w:val="1"/>
          <w:numId w:val="6"/>
        </w:numPr>
        <w:ind w:left="539" w:hanging="539"/>
        <w:jc w:val="both"/>
        <w:rPr>
          <w:rFonts w:ascii="Arial" w:eastAsia="Arial" w:hAnsi="Arial" w:cs="Arial"/>
          <w:sz w:val="20"/>
          <w:szCs w:val="20"/>
        </w:rPr>
      </w:pPr>
      <w:r>
        <w:rPr>
          <w:rFonts w:ascii="Arial" w:eastAsia="Arial" w:hAnsi="Arial" w:cs="Arial"/>
          <w:sz w:val="20"/>
          <w:szCs w:val="20"/>
        </w:rPr>
        <w:t>Objednatel je oprávněn převzít řádně zhotovené dílo</w:t>
      </w:r>
      <w:r w:rsidR="00506D16">
        <w:rPr>
          <w:rFonts w:ascii="Arial" w:eastAsia="Arial" w:hAnsi="Arial" w:cs="Arial"/>
          <w:sz w:val="20"/>
          <w:szCs w:val="20"/>
        </w:rPr>
        <w:t xml:space="preserve"> nebo jeho dílčí část</w:t>
      </w:r>
      <w:r>
        <w:rPr>
          <w:rFonts w:ascii="Arial" w:eastAsia="Arial" w:hAnsi="Arial" w:cs="Arial"/>
          <w:sz w:val="20"/>
          <w:szCs w:val="20"/>
        </w:rPr>
        <w:t xml:space="preserve"> </w:t>
      </w:r>
      <w:r>
        <w:rPr>
          <w:rFonts w:ascii="Arial" w:eastAsia="Arial" w:hAnsi="Arial" w:cs="Arial"/>
          <w:b/>
          <w:sz w:val="20"/>
          <w:szCs w:val="20"/>
        </w:rPr>
        <w:t>i před termínem plnění</w:t>
      </w:r>
      <w:r>
        <w:rPr>
          <w:rFonts w:ascii="Arial" w:eastAsia="Arial" w:hAnsi="Arial" w:cs="Arial"/>
          <w:sz w:val="20"/>
          <w:szCs w:val="20"/>
        </w:rPr>
        <w:t>.</w:t>
      </w:r>
    </w:p>
    <w:p w:rsidR="008E49AF" w:rsidRDefault="00570B0D" w:rsidP="009E1586">
      <w:pPr>
        <w:widowControl w:val="0"/>
        <w:numPr>
          <w:ilvl w:val="1"/>
          <w:numId w:val="6"/>
        </w:numPr>
        <w:ind w:left="539" w:hanging="539"/>
        <w:jc w:val="both"/>
        <w:rPr>
          <w:rFonts w:ascii="Arial" w:eastAsia="Arial" w:hAnsi="Arial" w:cs="Arial"/>
          <w:sz w:val="20"/>
          <w:szCs w:val="20"/>
        </w:rPr>
      </w:pPr>
      <w:r>
        <w:rPr>
          <w:rFonts w:ascii="Arial" w:eastAsia="Arial" w:hAnsi="Arial" w:cs="Arial"/>
          <w:sz w:val="20"/>
          <w:szCs w:val="20"/>
        </w:rPr>
        <w:t>O předání a převzetí řádně zhotoveného díla nebo jeho části bude sepsán „</w:t>
      </w:r>
      <w:r>
        <w:rPr>
          <w:rFonts w:ascii="Arial" w:eastAsia="Arial" w:hAnsi="Arial" w:cs="Arial"/>
          <w:b/>
          <w:sz w:val="20"/>
          <w:szCs w:val="20"/>
        </w:rPr>
        <w:t>Protokol o předání a převzetí díla</w:t>
      </w:r>
      <w:r w:rsidR="00652DEC">
        <w:rPr>
          <w:rFonts w:ascii="Arial" w:eastAsia="Arial" w:hAnsi="Arial" w:cs="Arial"/>
          <w:b/>
          <w:sz w:val="20"/>
          <w:szCs w:val="20"/>
        </w:rPr>
        <w:t xml:space="preserve"> (části díla)</w:t>
      </w:r>
      <w:r>
        <w:rPr>
          <w:rFonts w:ascii="Arial" w:eastAsia="Arial" w:hAnsi="Arial" w:cs="Arial"/>
          <w:sz w:val="20"/>
          <w:szCs w:val="20"/>
        </w:rPr>
        <w:t>“, který podepíší zástupci obou smluvních stran a jehož jedno vyhotovení každá ze smluvních stran obdrží. Za den předání a převzetí díla</w:t>
      </w:r>
      <w:r w:rsidR="00652DEC">
        <w:rPr>
          <w:rFonts w:ascii="Arial" w:eastAsia="Arial" w:hAnsi="Arial" w:cs="Arial"/>
          <w:sz w:val="20"/>
          <w:szCs w:val="20"/>
        </w:rPr>
        <w:t>/části díla</w:t>
      </w:r>
      <w:r>
        <w:rPr>
          <w:rFonts w:ascii="Arial" w:eastAsia="Arial" w:hAnsi="Arial" w:cs="Arial"/>
          <w:sz w:val="20"/>
          <w:szCs w:val="20"/>
        </w:rPr>
        <w:t xml:space="preserve"> (bez vad a nedodělků) se považuje den podpisu protokolu zástupci obou smluvních stran. V případě, že při předání díla</w:t>
      </w:r>
      <w:r w:rsidR="00652DEC">
        <w:rPr>
          <w:rFonts w:ascii="Arial" w:eastAsia="Arial" w:hAnsi="Arial" w:cs="Arial"/>
          <w:sz w:val="20"/>
          <w:szCs w:val="20"/>
        </w:rPr>
        <w:t>/části díla</w:t>
      </w:r>
      <w:r>
        <w:rPr>
          <w:rFonts w:ascii="Arial" w:eastAsia="Arial" w:hAnsi="Arial" w:cs="Arial"/>
          <w:sz w:val="20"/>
          <w:szCs w:val="20"/>
        </w:rPr>
        <w:t xml:space="preserve"> budou zjištěny vady a nedodělky, bude po jejich odstranění vyhotoven </w:t>
      </w:r>
      <w:r>
        <w:rPr>
          <w:rFonts w:ascii="Arial" w:eastAsia="Arial" w:hAnsi="Arial" w:cs="Arial"/>
          <w:b/>
          <w:sz w:val="20"/>
          <w:szCs w:val="20"/>
        </w:rPr>
        <w:t>Protokol o odstranění vad a nedodělků,</w:t>
      </w:r>
      <w:r>
        <w:rPr>
          <w:rFonts w:ascii="Arial" w:eastAsia="Arial" w:hAnsi="Arial" w:cs="Arial"/>
          <w:sz w:val="20"/>
          <w:szCs w:val="20"/>
        </w:rPr>
        <w:t xml:space="preserve"> prokazující, že vady a nedodělky byly v dohodnutém termínu odstraněny a dílo</w:t>
      </w:r>
      <w:r w:rsidR="00652DEC">
        <w:rPr>
          <w:rFonts w:ascii="Arial" w:eastAsia="Arial" w:hAnsi="Arial" w:cs="Arial"/>
          <w:sz w:val="20"/>
          <w:szCs w:val="20"/>
        </w:rPr>
        <w:t>/část díla</w:t>
      </w:r>
      <w:r>
        <w:rPr>
          <w:rFonts w:ascii="Arial" w:eastAsia="Arial" w:hAnsi="Arial" w:cs="Arial"/>
          <w:sz w:val="20"/>
          <w:szCs w:val="20"/>
        </w:rPr>
        <w:t xml:space="preserve"> bylo řádně předáno.</w:t>
      </w:r>
      <w:r w:rsidR="004350CB">
        <w:rPr>
          <w:rFonts w:ascii="Arial" w:eastAsia="Arial" w:hAnsi="Arial" w:cs="Arial"/>
          <w:sz w:val="20"/>
          <w:szCs w:val="20"/>
        </w:rPr>
        <w:t xml:space="preserve"> </w:t>
      </w:r>
      <w:r w:rsidR="004350CB" w:rsidRPr="00F52CA7">
        <w:rPr>
          <w:rFonts w:ascii="Arial" w:eastAsia="Arial" w:hAnsi="Arial" w:cs="Arial"/>
          <w:sz w:val="20"/>
          <w:szCs w:val="20"/>
        </w:rPr>
        <w:t>Zda je studie proveditelnosti a projektová žádost v souladu s</w:t>
      </w:r>
      <w:r w:rsidR="004350CB">
        <w:rPr>
          <w:rFonts w:ascii="Arial" w:eastAsia="Arial" w:hAnsi="Arial" w:cs="Arial"/>
          <w:sz w:val="20"/>
          <w:szCs w:val="20"/>
        </w:rPr>
        <w:t> </w:t>
      </w:r>
      <w:r w:rsidR="004350CB" w:rsidRPr="00F52CA7">
        <w:rPr>
          <w:rFonts w:ascii="Arial" w:eastAsia="Arial" w:hAnsi="Arial" w:cs="Arial"/>
          <w:sz w:val="20"/>
          <w:szCs w:val="20"/>
        </w:rPr>
        <w:t>výzvou</w:t>
      </w:r>
      <w:r w:rsidR="004350CB">
        <w:rPr>
          <w:rFonts w:ascii="Arial" w:eastAsia="Arial" w:hAnsi="Arial" w:cs="Arial"/>
          <w:sz w:val="20"/>
          <w:szCs w:val="20"/>
        </w:rPr>
        <w:t xml:space="preserve"> uvedenou v čl</w:t>
      </w:r>
      <w:r w:rsidR="00AD136A">
        <w:rPr>
          <w:rFonts w:ascii="Arial" w:eastAsia="Arial" w:hAnsi="Arial" w:cs="Arial"/>
          <w:sz w:val="20"/>
          <w:szCs w:val="20"/>
        </w:rPr>
        <w:t>ánku</w:t>
      </w:r>
      <w:r w:rsidR="004350CB">
        <w:rPr>
          <w:rFonts w:ascii="Arial" w:eastAsia="Arial" w:hAnsi="Arial" w:cs="Arial"/>
          <w:sz w:val="20"/>
          <w:szCs w:val="20"/>
        </w:rPr>
        <w:t xml:space="preserve"> 2 této smlouvy</w:t>
      </w:r>
      <w:r w:rsidR="004350CB" w:rsidRPr="00F52CA7">
        <w:rPr>
          <w:rFonts w:ascii="Arial" w:eastAsia="Arial" w:hAnsi="Arial" w:cs="Arial"/>
          <w:sz w:val="20"/>
          <w:szCs w:val="20"/>
        </w:rPr>
        <w:t xml:space="preserve">, bude moci </w:t>
      </w:r>
      <w:r w:rsidR="005226A9">
        <w:rPr>
          <w:rFonts w:ascii="Arial" w:eastAsia="Arial" w:hAnsi="Arial" w:cs="Arial"/>
          <w:sz w:val="20"/>
          <w:szCs w:val="20"/>
        </w:rPr>
        <w:t>o</w:t>
      </w:r>
      <w:r w:rsidR="004350CB" w:rsidRPr="00F52CA7">
        <w:rPr>
          <w:rFonts w:ascii="Arial" w:eastAsia="Arial" w:hAnsi="Arial" w:cs="Arial"/>
          <w:sz w:val="20"/>
          <w:szCs w:val="20"/>
        </w:rPr>
        <w:t>bjednatel písemně zkonstatovat a případně potvrdit až poté, co bude Centrem pro regionální rozvoj Č</w:t>
      </w:r>
      <w:r w:rsidR="00AD136A">
        <w:rPr>
          <w:rFonts w:ascii="Arial" w:eastAsia="Arial" w:hAnsi="Arial" w:cs="Arial"/>
          <w:sz w:val="20"/>
          <w:szCs w:val="20"/>
        </w:rPr>
        <w:t>eské republiky v rámci výzvy č. </w:t>
      </w:r>
      <w:r w:rsidR="004350CB" w:rsidRPr="00F52CA7">
        <w:rPr>
          <w:rFonts w:ascii="Arial" w:eastAsia="Arial" w:hAnsi="Arial" w:cs="Arial"/>
          <w:sz w:val="20"/>
          <w:szCs w:val="20"/>
        </w:rPr>
        <w:t>25 (uvedené v čl</w:t>
      </w:r>
      <w:r w:rsidR="00AD136A">
        <w:rPr>
          <w:rFonts w:ascii="Arial" w:eastAsia="Arial" w:hAnsi="Arial" w:cs="Arial"/>
          <w:sz w:val="20"/>
          <w:szCs w:val="20"/>
        </w:rPr>
        <w:t>ánku</w:t>
      </w:r>
      <w:r w:rsidR="004350CB" w:rsidRPr="00F52CA7">
        <w:rPr>
          <w:rFonts w:ascii="Arial" w:eastAsia="Arial" w:hAnsi="Arial" w:cs="Arial"/>
          <w:sz w:val="20"/>
          <w:szCs w:val="20"/>
        </w:rPr>
        <w:t xml:space="preserve"> 2 této smlouvy) vyhodnocen projekt </w:t>
      </w:r>
      <w:r w:rsidR="005226A9">
        <w:rPr>
          <w:rFonts w:ascii="Arial" w:eastAsia="Arial" w:hAnsi="Arial" w:cs="Arial"/>
          <w:sz w:val="20"/>
          <w:szCs w:val="20"/>
        </w:rPr>
        <w:t>o</w:t>
      </w:r>
      <w:r w:rsidR="004350CB" w:rsidRPr="00F52CA7">
        <w:rPr>
          <w:rFonts w:ascii="Arial" w:eastAsia="Arial" w:hAnsi="Arial" w:cs="Arial"/>
          <w:sz w:val="20"/>
          <w:szCs w:val="20"/>
        </w:rPr>
        <w:t>bjednatele (uvedený v čl</w:t>
      </w:r>
      <w:r w:rsidR="00AD136A">
        <w:rPr>
          <w:rFonts w:ascii="Arial" w:eastAsia="Arial" w:hAnsi="Arial" w:cs="Arial"/>
          <w:sz w:val="20"/>
          <w:szCs w:val="20"/>
        </w:rPr>
        <w:t>ánku</w:t>
      </w:r>
      <w:r w:rsidR="004350CB" w:rsidRPr="00F52CA7">
        <w:rPr>
          <w:rFonts w:ascii="Arial" w:eastAsia="Arial" w:hAnsi="Arial" w:cs="Arial"/>
          <w:sz w:val="20"/>
          <w:szCs w:val="20"/>
        </w:rPr>
        <w:t xml:space="preserve"> 2 </w:t>
      </w:r>
      <w:proofErr w:type="gramStart"/>
      <w:r w:rsidR="004350CB" w:rsidRPr="00F52CA7">
        <w:rPr>
          <w:rFonts w:ascii="Arial" w:eastAsia="Arial" w:hAnsi="Arial" w:cs="Arial"/>
          <w:sz w:val="20"/>
          <w:szCs w:val="20"/>
        </w:rPr>
        <w:t>této</w:t>
      </w:r>
      <w:proofErr w:type="gramEnd"/>
      <w:r w:rsidR="004350CB" w:rsidRPr="00F52CA7">
        <w:rPr>
          <w:rFonts w:ascii="Arial" w:eastAsia="Arial" w:hAnsi="Arial" w:cs="Arial"/>
          <w:sz w:val="20"/>
          <w:szCs w:val="20"/>
        </w:rPr>
        <w:t xml:space="preserve"> </w:t>
      </w:r>
      <w:r w:rsidR="004350CB" w:rsidRPr="00F52CA7">
        <w:rPr>
          <w:rFonts w:ascii="Arial" w:eastAsia="Arial" w:hAnsi="Arial" w:cs="Arial"/>
          <w:sz w:val="20"/>
          <w:szCs w:val="20"/>
        </w:rPr>
        <w:lastRenderedPageBreak/>
        <w:t>smlouvy), jehož součástí je studie proveditelnosti. V případě, že předmětný projekt nebude vyhodnocen úspěšně z důvodů chyb (vad) plynoucích ze studie proveditelnosti nebo z projektové žádosti, objednatel není povinen podepsat Protokol o převzetí příslušné části díla jako bez vad a nedodělků a zhotovitel je povinen vady a nedodělky takové části díla odstranit.</w:t>
      </w:r>
    </w:p>
    <w:p w:rsidR="008E49AF" w:rsidRDefault="00570B0D" w:rsidP="009E1586">
      <w:pPr>
        <w:widowControl w:val="0"/>
        <w:numPr>
          <w:ilvl w:val="1"/>
          <w:numId w:val="6"/>
        </w:numPr>
        <w:ind w:left="539" w:hanging="539"/>
        <w:jc w:val="both"/>
        <w:rPr>
          <w:rFonts w:ascii="Arial" w:eastAsia="Arial" w:hAnsi="Arial" w:cs="Arial"/>
          <w:sz w:val="20"/>
          <w:szCs w:val="20"/>
        </w:rPr>
      </w:pPr>
      <w:r>
        <w:rPr>
          <w:rFonts w:ascii="Arial" w:eastAsia="Arial" w:hAnsi="Arial" w:cs="Arial"/>
          <w:sz w:val="20"/>
          <w:szCs w:val="20"/>
        </w:rPr>
        <w:t>Objednatel nabývá vlastnické právo k</w:t>
      </w:r>
      <w:r w:rsidR="00652DEC">
        <w:rPr>
          <w:rFonts w:ascii="Arial" w:eastAsia="Arial" w:hAnsi="Arial" w:cs="Arial"/>
          <w:sz w:val="20"/>
          <w:szCs w:val="20"/>
        </w:rPr>
        <w:t> </w:t>
      </w:r>
      <w:r>
        <w:rPr>
          <w:rFonts w:ascii="Arial" w:eastAsia="Arial" w:hAnsi="Arial" w:cs="Arial"/>
          <w:sz w:val="20"/>
          <w:szCs w:val="20"/>
        </w:rPr>
        <w:t>dílu</w:t>
      </w:r>
      <w:r w:rsidR="00652DEC">
        <w:rPr>
          <w:rFonts w:ascii="Arial" w:eastAsia="Arial" w:hAnsi="Arial" w:cs="Arial"/>
          <w:sz w:val="20"/>
          <w:szCs w:val="20"/>
        </w:rPr>
        <w:t xml:space="preserve"> nebo jeho příslušné části</w:t>
      </w:r>
      <w:r>
        <w:rPr>
          <w:rFonts w:ascii="Arial" w:eastAsia="Arial" w:hAnsi="Arial" w:cs="Arial"/>
          <w:sz w:val="20"/>
          <w:szCs w:val="20"/>
        </w:rPr>
        <w:t xml:space="preserve"> jeho protokolárním převzetím. Nebezpečí škody na díle přechází ze zhotovitele na objednatele dnem jeho předání zástupci objednatele na základě Protokolu o předání a převzetí díla</w:t>
      </w:r>
      <w:r w:rsidR="00652DEC">
        <w:rPr>
          <w:rFonts w:ascii="Arial" w:eastAsia="Arial" w:hAnsi="Arial" w:cs="Arial"/>
          <w:sz w:val="20"/>
          <w:szCs w:val="20"/>
        </w:rPr>
        <w:t>/části díla</w:t>
      </w:r>
      <w:r>
        <w:rPr>
          <w:rFonts w:ascii="Arial" w:eastAsia="Arial" w:hAnsi="Arial" w:cs="Arial"/>
          <w:sz w:val="20"/>
          <w:szCs w:val="20"/>
        </w:rPr>
        <w:t>.</w:t>
      </w:r>
    </w:p>
    <w:p w:rsidR="008E49AF" w:rsidRDefault="00570B0D" w:rsidP="009E1586">
      <w:pPr>
        <w:widowControl w:val="0"/>
        <w:numPr>
          <w:ilvl w:val="1"/>
          <w:numId w:val="5"/>
        </w:numPr>
        <w:ind w:left="539" w:hanging="539"/>
        <w:jc w:val="both"/>
        <w:rPr>
          <w:rFonts w:ascii="Arial" w:eastAsia="Arial" w:hAnsi="Arial" w:cs="Arial"/>
          <w:sz w:val="20"/>
          <w:szCs w:val="20"/>
        </w:rPr>
      </w:pPr>
      <w:r>
        <w:rPr>
          <w:rFonts w:ascii="Arial" w:eastAsia="Arial" w:hAnsi="Arial" w:cs="Arial"/>
          <w:sz w:val="20"/>
          <w:szCs w:val="20"/>
        </w:rPr>
        <w:t xml:space="preserve">Objednatel není dílo </w:t>
      </w:r>
      <w:r w:rsidR="00652DEC">
        <w:rPr>
          <w:rFonts w:ascii="Arial" w:eastAsia="Arial" w:hAnsi="Arial" w:cs="Arial"/>
          <w:sz w:val="20"/>
          <w:szCs w:val="20"/>
        </w:rPr>
        <w:t xml:space="preserve">(příslušnou část díla) </w:t>
      </w:r>
      <w:r>
        <w:rPr>
          <w:rFonts w:ascii="Arial" w:eastAsia="Arial" w:hAnsi="Arial" w:cs="Arial"/>
          <w:sz w:val="20"/>
          <w:szCs w:val="20"/>
        </w:rPr>
        <w:t xml:space="preserve">povinen převzít, jestliže má ojedinělé </w:t>
      </w:r>
      <w:r>
        <w:rPr>
          <w:rFonts w:ascii="Arial" w:eastAsia="Arial" w:hAnsi="Arial" w:cs="Arial"/>
          <w:b/>
          <w:sz w:val="20"/>
          <w:szCs w:val="20"/>
        </w:rPr>
        <w:t>drobné vady</w:t>
      </w:r>
      <w:r>
        <w:rPr>
          <w:rFonts w:ascii="Arial" w:eastAsia="Arial" w:hAnsi="Arial" w:cs="Arial"/>
          <w:sz w:val="20"/>
          <w:szCs w:val="20"/>
        </w:rPr>
        <w:t xml:space="preserve"> nebo ojedinělé drobné nedodělky i pokud samy o sobě ani ve spojení s jinými nebrání užívání. Zhotovitel je povinen tyto vady odstranit v termínu stanoveném objednatelem, popř. dohodou smluvních stran.</w:t>
      </w:r>
    </w:p>
    <w:p w:rsidR="008E49AF" w:rsidRDefault="00570B0D" w:rsidP="009E1586">
      <w:pPr>
        <w:widowControl w:val="0"/>
        <w:numPr>
          <w:ilvl w:val="1"/>
          <w:numId w:val="5"/>
        </w:numPr>
        <w:ind w:left="539" w:hanging="539"/>
        <w:jc w:val="both"/>
        <w:rPr>
          <w:rFonts w:ascii="Arial" w:eastAsia="Arial" w:hAnsi="Arial" w:cs="Arial"/>
          <w:sz w:val="20"/>
          <w:szCs w:val="20"/>
        </w:rPr>
      </w:pPr>
      <w:r>
        <w:rPr>
          <w:rFonts w:ascii="Arial" w:eastAsia="Arial" w:hAnsi="Arial" w:cs="Arial"/>
          <w:sz w:val="20"/>
          <w:szCs w:val="20"/>
        </w:rPr>
        <w:t xml:space="preserve">Zhotovitel prohlašuje, že </w:t>
      </w:r>
      <w:r>
        <w:rPr>
          <w:rFonts w:ascii="Arial" w:eastAsia="Arial" w:hAnsi="Arial" w:cs="Arial"/>
          <w:b/>
          <w:sz w:val="20"/>
          <w:szCs w:val="20"/>
        </w:rPr>
        <w:t>objednatel bude oprávněn</w:t>
      </w:r>
      <w:r>
        <w:rPr>
          <w:rFonts w:ascii="Arial" w:eastAsia="Arial" w:hAnsi="Arial" w:cs="Arial"/>
          <w:sz w:val="20"/>
          <w:szCs w:val="20"/>
        </w:rPr>
        <w:t xml:space="preserve"> jakékoliv dílo, které bude předmětem plnění dle této smlouvy (pokud bude naplňovat znaky autorského díla) </w:t>
      </w:r>
      <w:r>
        <w:rPr>
          <w:rFonts w:ascii="Arial" w:eastAsia="Arial" w:hAnsi="Arial" w:cs="Arial"/>
          <w:b/>
          <w:sz w:val="20"/>
          <w:szCs w:val="20"/>
        </w:rPr>
        <w:t>užít</w:t>
      </w:r>
      <w:r>
        <w:rPr>
          <w:rFonts w:ascii="Arial" w:eastAsia="Arial" w:hAnsi="Arial" w:cs="Arial"/>
          <w:sz w:val="20"/>
          <w:szCs w:val="20"/>
        </w:rPr>
        <w:t xml:space="preserve"> k realizaci interiéru, dále ke všem formám zveřejnění díla i projektu, včetně propagace, pořizování jeho rozmnoženin a dalším formám užití, a to jakýmkoli způsobem a v rozsahu bez jakýchkoli omezení, a že vůči objednateli </w:t>
      </w:r>
      <w:r>
        <w:rPr>
          <w:rFonts w:ascii="Arial" w:eastAsia="Arial" w:hAnsi="Arial" w:cs="Arial"/>
          <w:b/>
          <w:sz w:val="20"/>
          <w:szCs w:val="20"/>
        </w:rPr>
        <w:t>nebudou uplatněny oprávněné nároky majitelů autorských práv</w:t>
      </w:r>
      <w:r>
        <w:rPr>
          <w:rFonts w:ascii="Arial" w:eastAsia="Arial" w:hAnsi="Arial" w:cs="Arial"/>
          <w:sz w:val="20"/>
          <w:szCs w:val="20"/>
        </w:rPr>
        <w:t xml:space="preserve"> či jakékoli oprávněné nároky jiných třetích osob v souvislosti s užitím díla (</w:t>
      </w:r>
      <w:r>
        <w:rPr>
          <w:rFonts w:ascii="Arial" w:eastAsia="Arial" w:hAnsi="Arial" w:cs="Arial"/>
          <w:b/>
          <w:sz w:val="20"/>
          <w:szCs w:val="20"/>
        </w:rPr>
        <w:t>práva autorská</w:t>
      </w:r>
      <w:r>
        <w:rPr>
          <w:rFonts w:ascii="Arial" w:eastAsia="Arial" w:hAnsi="Arial" w:cs="Arial"/>
          <w:sz w:val="20"/>
          <w:szCs w:val="20"/>
        </w:rPr>
        <w:t xml:space="preserve">, práva příbuzná právu autorskému, práva patentová, práva k ochranné známce, práva z nekalé soutěže, práva osobnostní či práva vlastnická aj.). Zhotovitel tímto </w:t>
      </w:r>
      <w:r>
        <w:rPr>
          <w:rFonts w:ascii="Arial" w:eastAsia="Arial" w:hAnsi="Arial" w:cs="Arial"/>
          <w:b/>
          <w:sz w:val="20"/>
          <w:szCs w:val="20"/>
        </w:rPr>
        <w:t>poskytuje objednateli oprávnění k výkonu práva dílo užít</w:t>
      </w:r>
      <w:r>
        <w:rPr>
          <w:rFonts w:ascii="Arial" w:eastAsia="Arial" w:hAnsi="Arial" w:cs="Arial"/>
          <w:sz w:val="20"/>
          <w:szCs w:val="20"/>
        </w:rPr>
        <w:t xml:space="preserve"> ke všem způsobům užití známým v době uzavření smlouvy v rozsahu neomezeném, co se týká času, množství užití díla a </w:t>
      </w:r>
      <w:r>
        <w:rPr>
          <w:rFonts w:ascii="Arial" w:eastAsia="Arial" w:hAnsi="Arial" w:cs="Arial"/>
          <w:b/>
          <w:sz w:val="20"/>
          <w:szCs w:val="20"/>
        </w:rPr>
        <w:t>oprávnění upravit či jinak měnit dílo</w:t>
      </w:r>
      <w:r>
        <w:rPr>
          <w:rFonts w:ascii="Arial" w:eastAsia="Arial" w:hAnsi="Arial" w:cs="Arial"/>
          <w:sz w:val="20"/>
          <w:szCs w:val="20"/>
        </w:rPr>
        <w:t xml:space="preserve"> nebo dílo spojit s jiným dílem. Objednatel může svá oprávnění k dílu nebo jeho část postoupit třetí osobě a zhotovitel dává k takovému </w:t>
      </w:r>
      <w:r w:rsidR="00B47328">
        <w:rPr>
          <w:rFonts w:ascii="Arial" w:eastAsia="Arial" w:hAnsi="Arial" w:cs="Arial"/>
          <w:sz w:val="20"/>
          <w:szCs w:val="20"/>
        </w:rPr>
        <w:t xml:space="preserve">postoupení </w:t>
      </w:r>
      <w:r>
        <w:rPr>
          <w:rFonts w:ascii="Arial" w:eastAsia="Arial" w:hAnsi="Arial" w:cs="Arial"/>
          <w:sz w:val="20"/>
          <w:szCs w:val="20"/>
        </w:rPr>
        <w:t xml:space="preserve">tímto svůj výslovný souhlas. </w:t>
      </w:r>
      <w:r w:rsidR="00B47328">
        <w:rPr>
          <w:rFonts w:ascii="Arial" w:hAnsi="Arial" w:cs="Arial"/>
          <w:sz w:val="20"/>
          <w:szCs w:val="22"/>
        </w:rPr>
        <w:t xml:space="preserve">Objednatel může rovněž svá oprávnění k dílu nebo jeho části poskytnout třetí osobě, která se podílí na zpracování projektové žádosti, jejíž součástí je dílo zhotovitele, a to právě za účelem zpracování projektové žádosti. Dále může objednatel svá oprávnění k dílu poskytnout kontrolním a dotačním orgánům za účelem evidence a kontroly projektu, případně za účelem posouzení projektové žádosti. Zhotovitel tímto vyslovuje se všemi shora uvedenými způsoby poskytnutí svůj souhlas. </w:t>
      </w:r>
      <w:r>
        <w:rPr>
          <w:rFonts w:ascii="Arial" w:eastAsia="Arial" w:hAnsi="Arial" w:cs="Arial"/>
          <w:sz w:val="20"/>
          <w:szCs w:val="20"/>
        </w:rPr>
        <w:t xml:space="preserve">Licence ke všem oprávněním objednatele podle této smlouvy je sjednána jako </w:t>
      </w:r>
      <w:r>
        <w:rPr>
          <w:rFonts w:ascii="Arial" w:eastAsia="Arial" w:hAnsi="Arial" w:cs="Arial"/>
          <w:b/>
          <w:sz w:val="20"/>
          <w:szCs w:val="20"/>
        </w:rPr>
        <w:t>bezúplatná</w:t>
      </w:r>
      <w:r>
        <w:rPr>
          <w:rFonts w:ascii="Arial" w:eastAsia="Arial" w:hAnsi="Arial" w:cs="Arial"/>
          <w:sz w:val="20"/>
          <w:szCs w:val="20"/>
        </w:rPr>
        <w:t>.</w:t>
      </w:r>
    </w:p>
    <w:p w:rsidR="008E49AF" w:rsidRDefault="00570B0D" w:rsidP="009E1586">
      <w:pPr>
        <w:widowControl w:val="0"/>
        <w:numPr>
          <w:ilvl w:val="1"/>
          <w:numId w:val="5"/>
        </w:numPr>
        <w:ind w:left="539" w:hanging="539"/>
        <w:jc w:val="both"/>
        <w:rPr>
          <w:rFonts w:ascii="Arial" w:eastAsia="Arial" w:hAnsi="Arial" w:cs="Arial"/>
          <w:sz w:val="20"/>
          <w:szCs w:val="20"/>
        </w:rPr>
      </w:pPr>
      <w:r>
        <w:rPr>
          <w:rFonts w:ascii="Arial" w:eastAsia="Arial" w:hAnsi="Arial" w:cs="Arial"/>
          <w:sz w:val="20"/>
          <w:szCs w:val="20"/>
        </w:rPr>
        <w:t>Zhotovitel nesmí použít výstupy dle smlouvy pro potřeby žádné třetí osoby a ani pro vlastní podnikání (s výjimkou vlastní propagace, při níž bude nicméně chránit zájmy objednatele</w:t>
      </w:r>
      <w:r w:rsidR="000924C8">
        <w:rPr>
          <w:rFonts w:ascii="Arial" w:eastAsia="Arial" w:hAnsi="Arial" w:cs="Arial"/>
          <w:sz w:val="20"/>
          <w:szCs w:val="20"/>
        </w:rPr>
        <w:t>,</w:t>
      </w:r>
      <w:r>
        <w:rPr>
          <w:rFonts w:ascii="Arial" w:eastAsia="Arial" w:hAnsi="Arial" w:cs="Arial"/>
          <w:sz w:val="20"/>
          <w:szCs w:val="20"/>
        </w:rPr>
        <w:t xml:space="preserve"> např. ve věci utajení částí díla souvisejících s bezpečností objektu, sbírek, apod.).</w:t>
      </w:r>
    </w:p>
    <w:p w:rsidR="008E49AF" w:rsidRDefault="00570B0D" w:rsidP="009E1586">
      <w:pPr>
        <w:ind w:left="539"/>
        <w:jc w:val="both"/>
      </w:pPr>
      <w:r>
        <w:rPr>
          <w:rFonts w:ascii="Arial" w:eastAsia="Arial" w:hAnsi="Arial" w:cs="Arial"/>
          <w:sz w:val="20"/>
          <w:szCs w:val="20"/>
        </w:rPr>
        <w:t>Zhotovitel je povinen uspořádat si své právní vztahy s autory autorských děl tak, aby poskytnutí nebo převodu práv nebránily žádné právní překážky. Zhotovitel není oprávněn k provedení jakýchkoliv právních úkonů omezujících užití díla objednatelem nebo zakládajících jakékoliv jiné nároky zhotovitele nebo třetích osob než jaké jsou stanoveny smlouvou.</w:t>
      </w:r>
    </w:p>
    <w:p w:rsidR="008E49AF" w:rsidRDefault="008E49AF">
      <w:pPr>
        <w:ind w:left="360" w:hanging="12"/>
        <w:jc w:val="both"/>
      </w:pPr>
    </w:p>
    <w:p w:rsidR="005226A9" w:rsidRDefault="005226A9">
      <w:pPr>
        <w:ind w:left="360" w:hanging="12"/>
        <w:jc w:val="both"/>
      </w:pPr>
    </w:p>
    <w:p w:rsidR="008E49AF" w:rsidRDefault="00570B0D">
      <w:pPr>
        <w:widowControl w:val="0"/>
        <w:numPr>
          <w:ilvl w:val="0"/>
          <w:numId w:val="3"/>
        </w:numPr>
        <w:ind w:left="493" w:hanging="493"/>
        <w:jc w:val="center"/>
        <w:rPr>
          <w:rFonts w:ascii="Arial" w:eastAsia="Arial" w:hAnsi="Arial" w:cs="Arial"/>
          <w:smallCaps/>
        </w:rPr>
      </w:pPr>
      <w:r>
        <w:rPr>
          <w:rFonts w:ascii="Arial" w:eastAsia="Arial" w:hAnsi="Arial" w:cs="Arial"/>
          <w:b/>
          <w:smallCaps/>
          <w:sz w:val="20"/>
          <w:szCs w:val="20"/>
        </w:rPr>
        <w:t>ODPOVĚDNOST ZA VADY, ZÁRUČNÍ PODMÍNKY</w:t>
      </w:r>
    </w:p>
    <w:p w:rsidR="008E49AF" w:rsidRDefault="008E49AF"/>
    <w:p w:rsidR="008E49AF" w:rsidRDefault="00570B0D" w:rsidP="009E1586">
      <w:pPr>
        <w:widowControl w:val="0"/>
        <w:numPr>
          <w:ilvl w:val="1"/>
          <w:numId w:val="11"/>
        </w:numPr>
        <w:tabs>
          <w:tab w:val="left" w:pos="-3060"/>
        </w:tabs>
        <w:ind w:left="539" w:hanging="539"/>
        <w:jc w:val="both"/>
        <w:rPr>
          <w:rFonts w:ascii="Arial" w:eastAsia="Arial" w:hAnsi="Arial" w:cs="Arial"/>
          <w:sz w:val="20"/>
          <w:szCs w:val="20"/>
        </w:rPr>
      </w:pPr>
      <w:r>
        <w:rPr>
          <w:rFonts w:ascii="Arial" w:eastAsia="Arial" w:hAnsi="Arial" w:cs="Arial"/>
          <w:b/>
          <w:sz w:val="20"/>
          <w:szCs w:val="20"/>
        </w:rPr>
        <w:t>Zhotovitel odpovídá</w:t>
      </w:r>
      <w:r>
        <w:rPr>
          <w:rFonts w:ascii="Arial" w:eastAsia="Arial" w:hAnsi="Arial" w:cs="Arial"/>
          <w:sz w:val="20"/>
          <w:szCs w:val="20"/>
        </w:rPr>
        <w:t xml:space="preserve"> za to, že předmět díla má v době jeho předání objednateli a po dobu běhu záruční doby bude mít vlastnosti stanovené obecně závaznými předpisy, závaznými ustanoveními technických norem ČN, EN, popřípadě vlastnosti obvyklé. Dále odpovídá za to, že </w:t>
      </w:r>
      <w:r>
        <w:rPr>
          <w:rFonts w:ascii="Arial" w:eastAsia="Arial" w:hAnsi="Arial" w:cs="Arial"/>
          <w:b/>
          <w:sz w:val="20"/>
          <w:szCs w:val="20"/>
        </w:rPr>
        <w:t>dílo nemá právní vady, je kompletní a odpovídá požadavkům sjednaným ve smlouvě</w:t>
      </w:r>
      <w:r>
        <w:rPr>
          <w:rFonts w:ascii="Arial" w:eastAsia="Arial" w:hAnsi="Arial" w:cs="Arial"/>
          <w:sz w:val="20"/>
          <w:szCs w:val="20"/>
        </w:rPr>
        <w:t>.</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Zhotovitel poskytne na dílo záruku, která začíná běžet dnem protokolárního předání a převzetí díla.</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b/>
          <w:sz w:val="20"/>
          <w:szCs w:val="20"/>
        </w:rPr>
        <w:t>Záruční doba na dílo je 24 měsíců</w:t>
      </w:r>
      <w:r>
        <w:rPr>
          <w:rFonts w:ascii="Arial" w:eastAsia="Arial" w:hAnsi="Arial" w:cs="Arial"/>
          <w:sz w:val="20"/>
          <w:szCs w:val="20"/>
        </w:rPr>
        <w:t>.</w:t>
      </w:r>
    </w:p>
    <w:p w:rsidR="008E49AF" w:rsidRDefault="008E49AF">
      <w:pPr>
        <w:tabs>
          <w:tab w:val="left" w:pos="3402"/>
          <w:tab w:val="left" w:pos="3686"/>
          <w:tab w:val="left" w:pos="3969"/>
        </w:tabs>
      </w:pPr>
    </w:p>
    <w:p w:rsidR="008E49AF" w:rsidRDefault="008E49AF">
      <w:pPr>
        <w:tabs>
          <w:tab w:val="left" w:pos="3402"/>
          <w:tab w:val="left" w:pos="3686"/>
          <w:tab w:val="left" w:pos="3969"/>
        </w:tabs>
      </w:pPr>
    </w:p>
    <w:p w:rsidR="008E49AF" w:rsidRDefault="00570B0D">
      <w:pPr>
        <w:widowControl w:val="0"/>
        <w:numPr>
          <w:ilvl w:val="0"/>
          <w:numId w:val="11"/>
        </w:numPr>
        <w:tabs>
          <w:tab w:val="left" w:pos="708"/>
        </w:tabs>
        <w:ind w:hanging="495"/>
        <w:jc w:val="center"/>
        <w:rPr>
          <w:smallCaps/>
        </w:rPr>
      </w:pPr>
      <w:r>
        <w:rPr>
          <w:rFonts w:ascii="Arial" w:eastAsia="Arial" w:hAnsi="Arial" w:cs="Arial"/>
          <w:b/>
          <w:smallCaps/>
          <w:sz w:val="20"/>
          <w:szCs w:val="20"/>
        </w:rPr>
        <w:t>NÁROKY ZA VADY DÍLA</w:t>
      </w:r>
    </w:p>
    <w:p w:rsidR="008E49AF" w:rsidRDefault="008E49AF"/>
    <w:p w:rsidR="008E49AF" w:rsidRDefault="00570B0D" w:rsidP="00162E3C">
      <w:pPr>
        <w:widowControl w:val="0"/>
        <w:numPr>
          <w:ilvl w:val="1"/>
          <w:numId w:val="11"/>
        </w:numPr>
        <w:tabs>
          <w:tab w:val="left" w:pos="-3060"/>
        </w:tabs>
        <w:ind w:left="539" w:hanging="539"/>
        <w:jc w:val="both"/>
        <w:rPr>
          <w:rFonts w:ascii="Arial" w:eastAsia="Arial" w:hAnsi="Arial" w:cs="Arial"/>
          <w:sz w:val="20"/>
          <w:szCs w:val="20"/>
        </w:rPr>
      </w:pPr>
      <w:r>
        <w:rPr>
          <w:rFonts w:ascii="Arial" w:eastAsia="Arial" w:hAnsi="Arial" w:cs="Arial"/>
          <w:sz w:val="20"/>
          <w:szCs w:val="20"/>
        </w:rPr>
        <w:t>Objednatel se zavazuje oznámit (reklamovat) vady díla zhotoviteli bez zbytečného odkladu poté</w:t>
      </w:r>
      <w:r w:rsidR="004B2E38">
        <w:rPr>
          <w:rFonts w:ascii="Arial" w:eastAsia="Arial" w:hAnsi="Arial" w:cs="Arial"/>
          <w:sz w:val="20"/>
          <w:szCs w:val="20"/>
        </w:rPr>
        <w:t>,</w:t>
      </w:r>
      <w:r>
        <w:rPr>
          <w:rFonts w:ascii="Arial" w:eastAsia="Arial" w:hAnsi="Arial" w:cs="Arial"/>
          <w:sz w:val="20"/>
          <w:szCs w:val="20"/>
        </w:rPr>
        <w:t xml:space="preserve"> kdy je zjistí, </w:t>
      </w:r>
      <w:r>
        <w:rPr>
          <w:rFonts w:ascii="Arial" w:eastAsia="Arial" w:hAnsi="Arial" w:cs="Arial"/>
          <w:b/>
          <w:sz w:val="20"/>
          <w:szCs w:val="20"/>
        </w:rPr>
        <w:t>nejpozději do uplynutí záruční doby</w:t>
      </w:r>
      <w:r>
        <w:rPr>
          <w:rFonts w:ascii="Arial" w:eastAsia="Arial" w:hAnsi="Arial" w:cs="Arial"/>
          <w:sz w:val="20"/>
          <w:szCs w:val="20"/>
        </w:rPr>
        <w:t xml:space="preserve">. Oznámení vady musí být zhotoviteli zasláno písemně doporučeným dopisem, popř. datovou zprávou do datové schránky. V oznámení vad musí být vada popsána a navržena lhůta pro její odstranění. Zhotovitel je povinen zahájit odstraňování vad nejpozději </w:t>
      </w:r>
      <w:r>
        <w:rPr>
          <w:rFonts w:ascii="Arial" w:eastAsia="Arial" w:hAnsi="Arial" w:cs="Arial"/>
          <w:b/>
          <w:sz w:val="20"/>
          <w:szCs w:val="20"/>
        </w:rPr>
        <w:t>do 3 pracovních dnů</w:t>
      </w:r>
      <w:r>
        <w:rPr>
          <w:rFonts w:ascii="Arial" w:eastAsia="Arial" w:hAnsi="Arial" w:cs="Arial"/>
          <w:sz w:val="20"/>
          <w:szCs w:val="20"/>
        </w:rPr>
        <w:t xml:space="preserve"> ode dne doručení reklamace, nedohodnou-li se strany jinak.</w:t>
      </w:r>
    </w:p>
    <w:p w:rsidR="008E49AF" w:rsidRDefault="00570B0D" w:rsidP="00162E3C">
      <w:pPr>
        <w:widowControl w:val="0"/>
        <w:numPr>
          <w:ilvl w:val="1"/>
          <w:numId w:val="11"/>
        </w:numPr>
        <w:tabs>
          <w:tab w:val="left" w:pos="-3060"/>
        </w:tabs>
        <w:spacing w:before="120"/>
        <w:ind w:left="539" w:hanging="539"/>
        <w:jc w:val="both"/>
        <w:rPr>
          <w:rFonts w:ascii="Arial" w:eastAsia="Arial" w:hAnsi="Arial" w:cs="Arial"/>
          <w:sz w:val="20"/>
          <w:szCs w:val="20"/>
        </w:rPr>
      </w:pPr>
      <w:r>
        <w:rPr>
          <w:rFonts w:ascii="Arial" w:eastAsia="Arial" w:hAnsi="Arial" w:cs="Arial"/>
          <w:sz w:val="20"/>
          <w:szCs w:val="20"/>
        </w:rPr>
        <w:lastRenderedPageBreak/>
        <w:t xml:space="preserve">Smluvní strany sjednávají právo objednatele požadovat v době záruky </w:t>
      </w:r>
      <w:r>
        <w:rPr>
          <w:rFonts w:ascii="Arial" w:eastAsia="Arial" w:hAnsi="Arial" w:cs="Arial"/>
          <w:b/>
          <w:sz w:val="20"/>
          <w:szCs w:val="20"/>
        </w:rPr>
        <w:t>bezplatné odstranění vady</w:t>
      </w:r>
      <w:r>
        <w:rPr>
          <w:rFonts w:ascii="Arial" w:eastAsia="Arial" w:hAnsi="Arial" w:cs="Arial"/>
          <w:sz w:val="20"/>
          <w:szCs w:val="20"/>
        </w:rPr>
        <w:t>. Bezplatným odstraněním vady se zejména rozumí přepracování či úprava díla. Zhotovitel se zavazuje případné vady odstranit bez zbytečného odkladu, nejpozději ve lhůtě, kterou určí objednatel dle objektivních hledisek.</w:t>
      </w:r>
    </w:p>
    <w:p w:rsidR="008E49AF" w:rsidRDefault="008E49AF">
      <w:pPr>
        <w:widowControl w:val="0"/>
        <w:tabs>
          <w:tab w:val="left" w:pos="-3060"/>
        </w:tabs>
        <w:spacing w:before="120"/>
        <w:ind w:left="539"/>
        <w:jc w:val="both"/>
      </w:pPr>
    </w:p>
    <w:p w:rsidR="008E49AF" w:rsidRDefault="00570B0D">
      <w:pPr>
        <w:widowControl w:val="0"/>
        <w:numPr>
          <w:ilvl w:val="0"/>
          <w:numId w:val="11"/>
        </w:numPr>
        <w:tabs>
          <w:tab w:val="left" w:pos="708"/>
        </w:tabs>
        <w:ind w:hanging="495"/>
        <w:jc w:val="center"/>
        <w:rPr>
          <w:smallCaps/>
        </w:rPr>
      </w:pPr>
      <w:r>
        <w:rPr>
          <w:rFonts w:ascii="Arial" w:eastAsia="Arial" w:hAnsi="Arial" w:cs="Arial"/>
          <w:b/>
          <w:smallCaps/>
          <w:sz w:val="20"/>
          <w:szCs w:val="20"/>
        </w:rPr>
        <w:t>SMLUVNÍ SANKCE</w:t>
      </w:r>
    </w:p>
    <w:p w:rsidR="008E49AF" w:rsidRDefault="008E49AF"/>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 xml:space="preserve">Zhotovitel zaplatí objednateli smluvní pokutu za prodlení s předáním </w:t>
      </w:r>
      <w:r w:rsidR="0058781F">
        <w:rPr>
          <w:rFonts w:ascii="Arial" w:eastAsia="Arial" w:hAnsi="Arial" w:cs="Arial"/>
          <w:sz w:val="20"/>
          <w:szCs w:val="20"/>
        </w:rPr>
        <w:t xml:space="preserve">příslušné části </w:t>
      </w:r>
      <w:r>
        <w:rPr>
          <w:rFonts w:ascii="Arial" w:eastAsia="Arial" w:hAnsi="Arial" w:cs="Arial"/>
          <w:sz w:val="20"/>
          <w:szCs w:val="20"/>
        </w:rPr>
        <w:t>díla</w:t>
      </w:r>
      <w:r w:rsidR="0058781F">
        <w:rPr>
          <w:rFonts w:ascii="Arial" w:eastAsia="Arial" w:hAnsi="Arial" w:cs="Arial"/>
          <w:sz w:val="20"/>
          <w:szCs w:val="20"/>
        </w:rPr>
        <w:t xml:space="preserve"> </w:t>
      </w:r>
      <w:r>
        <w:rPr>
          <w:rFonts w:ascii="Arial" w:eastAsia="Arial" w:hAnsi="Arial" w:cs="Arial"/>
          <w:sz w:val="20"/>
          <w:szCs w:val="20"/>
        </w:rPr>
        <w:t>dle čl</w:t>
      </w:r>
      <w:r w:rsidR="00AD136A">
        <w:rPr>
          <w:rFonts w:ascii="Arial" w:eastAsia="Arial" w:hAnsi="Arial" w:cs="Arial"/>
          <w:sz w:val="20"/>
          <w:szCs w:val="20"/>
        </w:rPr>
        <w:t>ánku</w:t>
      </w:r>
      <w:r>
        <w:rPr>
          <w:rFonts w:ascii="Arial" w:eastAsia="Arial" w:hAnsi="Arial" w:cs="Arial"/>
          <w:sz w:val="20"/>
          <w:szCs w:val="20"/>
        </w:rPr>
        <w:t xml:space="preserve"> 2 oproti termínům uvedeným v čl</w:t>
      </w:r>
      <w:r w:rsidR="00AD136A">
        <w:rPr>
          <w:rFonts w:ascii="Arial" w:eastAsia="Arial" w:hAnsi="Arial" w:cs="Arial"/>
          <w:sz w:val="20"/>
          <w:szCs w:val="20"/>
        </w:rPr>
        <w:t>ánku</w:t>
      </w:r>
      <w:r>
        <w:rPr>
          <w:rFonts w:ascii="Arial" w:eastAsia="Arial" w:hAnsi="Arial" w:cs="Arial"/>
          <w:sz w:val="20"/>
          <w:szCs w:val="20"/>
        </w:rPr>
        <w:t xml:space="preserve"> 3, a to ve výši </w:t>
      </w:r>
      <w:r w:rsidR="0058781F">
        <w:rPr>
          <w:rFonts w:ascii="Arial" w:eastAsia="Arial" w:hAnsi="Arial" w:cs="Arial"/>
          <w:sz w:val="20"/>
          <w:szCs w:val="20"/>
        </w:rPr>
        <w:t xml:space="preserve">0,3% z ceny příslušné části díla včetně DPH, a to </w:t>
      </w:r>
      <w:r>
        <w:rPr>
          <w:rFonts w:ascii="Arial" w:eastAsia="Arial" w:hAnsi="Arial" w:cs="Arial"/>
          <w:sz w:val="20"/>
          <w:szCs w:val="20"/>
        </w:rPr>
        <w:t>za každý započatý kalendářní den prodlení.</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 xml:space="preserve">Objednatel zaplatí zhotoviteli </w:t>
      </w:r>
      <w:r>
        <w:rPr>
          <w:rFonts w:ascii="Arial" w:eastAsia="Arial" w:hAnsi="Arial" w:cs="Arial"/>
          <w:b/>
          <w:sz w:val="20"/>
          <w:szCs w:val="20"/>
        </w:rPr>
        <w:t>za prodlení s úhradou ceny díla dle faktury</w:t>
      </w:r>
      <w:r>
        <w:rPr>
          <w:rFonts w:ascii="Arial" w:eastAsia="Arial" w:hAnsi="Arial" w:cs="Arial"/>
          <w:sz w:val="20"/>
          <w:szCs w:val="20"/>
        </w:rPr>
        <w:t xml:space="preserve">, oprávněně vystavené po splnění podmínek stanovených touto smlouvou a doručené objednateli, úrok z prodlení ve výši dle vládního nařízení  č. </w:t>
      </w:r>
      <w:r w:rsidR="00B47328">
        <w:rPr>
          <w:rFonts w:ascii="Arial" w:hAnsi="Arial" w:cs="Arial"/>
          <w:sz w:val="20"/>
          <w:szCs w:val="22"/>
        </w:rPr>
        <w:t>351</w:t>
      </w:r>
      <w:r w:rsidR="00B47328" w:rsidRPr="00D40B28">
        <w:rPr>
          <w:rFonts w:ascii="Arial" w:hAnsi="Arial" w:cs="Arial"/>
          <w:sz w:val="20"/>
          <w:szCs w:val="22"/>
        </w:rPr>
        <w:t>/</w:t>
      </w:r>
      <w:r w:rsidR="00B47328">
        <w:rPr>
          <w:rFonts w:ascii="Arial" w:hAnsi="Arial" w:cs="Arial"/>
          <w:sz w:val="20"/>
          <w:szCs w:val="22"/>
        </w:rPr>
        <w:t>2013</w:t>
      </w:r>
      <w:r w:rsidR="00B47328" w:rsidRPr="00D40B28">
        <w:rPr>
          <w:rFonts w:ascii="Arial" w:hAnsi="Arial" w:cs="Arial"/>
          <w:sz w:val="20"/>
          <w:szCs w:val="22"/>
        </w:rPr>
        <w:t xml:space="preserve">  </w:t>
      </w:r>
      <w:r>
        <w:rPr>
          <w:rFonts w:ascii="Arial" w:eastAsia="Arial" w:hAnsi="Arial" w:cs="Arial"/>
          <w:sz w:val="20"/>
          <w:szCs w:val="20"/>
        </w:rPr>
        <w:t xml:space="preserve">Sb., </w:t>
      </w:r>
      <w:r w:rsidR="00B47328">
        <w:rPr>
          <w:rFonts w:ascii="Arial" w:hAnsi="Arial" w:cs="Arial"/>
          <w:sz w:val="20"/>
          <w:szCs w:val="22"/>
        </w:rPr>
        <w:t>kt</w:t>
      </w:r>
      <w:r w:rsidR="00B47328" w:rsidRPr="00992DC9">
        <w:rPr>
          <w:rFonts w:ascii="Arial" w:hAnsi="Arial" w:cs="Arial"/>
          <w:sz w:val="20"/>
          <w:szCs w:val="22"/>
        </w:rPr>
        <w: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B47328">
        <w:rPr>
          <w:rFonts w:ascii="Arial" w:hAnsi="Arial" w:cs="Arial"/>
          <w:sz w:val="20"/>
          <w:szCs w:val="22"/>
        </w:rPr>
        <w:t xml:space="preserve">, v platném znění. </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Splatnost smluvních pokut se sjednává na 30 kalendářních dnů ode dne doručení jejich vyúčtování.</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 xml:space="preserve">Smluvní strana, které vznikne právo uplatnit smluvní pokutu, </w:t>
      </w:r>
      <w:r>
        <w:rPr>
          <w:rFonts w:ascii="Arial" w:eastAsia="Arial" w:hAnsi="Arial" w:cs="Arial"/>
          <w:b/>
          <w:sz w:val="20"/>
          <w:szCs w:val="20"/>
        </w:rPr>
        <w:t>může od jejího vymáhání na základě své vůle upustit</w:t>
      </w:r>
      <w:r>
        <w:rPr>
          <w:rFonts w:ascii="Arial" w:eastAsia="Arial" w:hAnsi="Arial" w:cs="Arial"/>
          <w:sz w:val="20"/>
          <w:szCs w:val="20"/>
        </w:rPr>
        <w:t xml:space="preserve">, na straně objednatele pouze po předchozím odsouhlasení </w:t>
      </w:r>
      <w:r>
        <w:rPr>
          <w:rFonts w:ascii="Arial" w:eastAsia="Arial" w:hAnsi="Arial" w:cs="Arial"/>
          <w:b/>
          <w:sz w:val="20"/>
          <w:szCs w:val="20"/>
        </w:rPr>
        <w:t>příslušným orgánem Zlínského kraje.</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Zaplacením smluvní pokuty není dotčeno právo objednatele na náhradu škody.</w:t>
      </w:r>
    </w:p>
    <w:p w:rsidR="008E49AF" w:rsidRDefault="008E49AF">
      <w:pPr>
        <w:widowControl w:val="0"/>
        <w:ind w:left="720"/>
        <w:jc w:val="both"/>
      </w:pPr>
    </w:p>
    <w:p w:rsidR="005226A9" w:rsidRDefault="005226A9">
      <w:pPr>
        <w:widowControl w:val="0"/>
        <w:ind w:left="720"/>
        <w:jc w:val="both"/>
      </w:pPr>
    </w:p>
    <w:p w:rsidR="008E49AF" w:rsidRDefault="00570B0D">
      <w:pPr>
        <w:widowControl w:val="0"/>
        <w:numPr>
          <w:ilvl w:val="0"/>
          <w:numId w:val="11"/>
        </w:numPr>
        <w:tabs>
          <w:tab w:val="left" w:pos="708"/>
        </w:tabs>
        <w:ind w:hanging="495"/>
        <w:jc w:val="center"/>
      </w:pPr>
      <w:r>
        <w:rPr>
          <w:rFonts w:ascii="Arial" w:eastAsia="Arial" w:hAnsi="Arial" w:cs="Arial"/>
          <w:b/>
          <w:sz w:val="20"/>
          <w:szCs w:val="20"/>
        </w:rPr>
        <w:t>ODSTOUPENÍ OD SMLOUVY</w:t>
      </w:r>
    </w:p>
    <w:p w:rsidR="008E49AF" w:rsidRDefault="008E49AF"/>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Tato smlouva zanikne splněním závazku dle ustanovení § 1908 zákona č. 89/2012 Sb., občanský zákoník, nebo před uplynutím lhůty plnění z důvodu porušení povinností smluvních stran odstoupením od smlouvy.</w:t>
      </w:r>
    </w:p>
    <w:p w:rsidR="008E49AF" w:rsidRDefault="00570B0D" w:rsidP="009E1586">
      <w:pPr>
        <w:widowControl w:val="0"/>
        <w:numPr>
          <w:ilvl w:val="1"/>
          <w:numId w:val="11"/>
        </w:numPr>
        <w:ind w:left="539" w:hanging="539"/>
        <w:jc w:val="both"/>
        <w:rPr>
          <w:rFonts w:ascii="Arial" w:eastAsia="Arial" w:hAnsi="Arial" w:cs="Arial"/>
          <w:sz w:val="20"/>
          <w:szCs w:val="20"/>
        </w:rPr>
      </w:pPr>
      <w:r>
        <w:rPr>
          <w:rFonts w:ascii="Arial" w:eastAsia="Arial" w:hAnsi="Arial" w:cs="Arial"/>
          <w:sz w:val="20"/>
          <w:szCs w:val="20"/>
        </w:rPr>
        <w:t xml:space="preserve">Kterákoliv smluvní strana </w:t>
      </w:r>
      <w:r>
        <w:rPr>
          <w:rFonts w:ascii="Arial" w:eastAsia="Arial" w:hAnsi="Arial" w:cs="Arial"/>
          <w:b/>
          <w:sz w:val="20"/>
          <w:szCs w:val="20"/>
        </w:rPr>
        <w:t>je povinna oznámit</w:t>
      </w:r>
      <w:r>
        <w:rPr>
          <w:rFonts w:ascii="Arial" w:eastAsia="Arial" w:hAnsi="Arial" w:cs="Arial"/>
          <w:sz w:val="20"/>
          <w:szCs w:val="20"/>
        </w:rPr>
        <w:t xml:space="preserve">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 předmětné smlouvy. Je tedy povinna druhé straně oznámit povahu překážky vč. důvodů, které jí brání nebo budou bránit v plnění povinností</w:t>
      </w:r>
      <w:r w:rsidR="004B2E38">
        <w:rPr>
          <w:rFonts w:ascii="Arial" w:eastAsia="Arial" w:hAnsi="Arial" w:cs="Arial"/>
          <w:sz w:val="20"/>
          <w:szCs w:val="20"/>
        </w:rPr>
        <w:t>,</w:t>
      </w:r>
      <w:r>
        <w:rPr>
          <w:rFonts w:ascii="Arial" w:eastAsia="Arial" w:hAnsi="Arial" w:cs="Arial"/>
          <w:sz w:val="20"/>
          <w:szCs w:val="20"/>
        </w:rPr>
        <w:t xml:space="preserve"> a jejich důsled</w:t>
      </w:r>
      <w:r w:rsidR="004708A0">
        <w:rPr>
          <w:rFonts w:ascii="Arial" w:eastAsia="Arial" w:hAnsi="Arial" w:cs="Arial"/>
          <w:sz w:val="20"/>
          <w:szCs w:val="20"/>
        </w:rPr>
        <w:t>ků</w:t>
      </w:r>
      <w:r>
        <w:rPr>
          <w:rFonts w:ascii="Arial" w:eastAsia="Arial" w:hAnsi="Arial" w:cs="Arial"/>
          <w:sz w:val="20"/>
          <w:szCs w:val="20"/>
        </w:rPr>
        <w:t xml:space="preserve">. Zpráva musí být podána </w:t>
      </w:r>
      <w:r>
        <w:rPr>
          <w:rFonts w:ascii="Arial" w:eastAsia="Arial" w:hAnsi="Arial" w:cs="Arial"/>
          <w:b/>
          <w:sz w:val="20"/>
          <w:szCs w:val="20"/>
        </w:rPr>
        <w:t>písemně bez zbytečného odkladu</w:t>
      </w:r>
      <w:r>
        <w:rPr>
          <w:rFonts w:ascii="Arial" w:eastAsia="Arial" w:hAnsi="Arial" w:cs="Arial"/>
          <w:sz w:val="20"/>
          <w:szCs w:val="20"/>
        </w:rPr>
        <w:t xml:space="preserve"> p</w:t>
      </w:r>
      <w:r w:rsidR="004708A0">
        <w:rPr>
          <w:rFonts w:ascii="Arial" w:eastAsia="Arial" w:hAnsi="Arial" w:cs="Arial"/>
          <w:sz w:val="20"/>
          <w:szCs w:val="20"/>
        </w:rPr>
        <w:t>oté, kdy se oznamující strana o </w:t>
      </w:r>
      <w:r>
        <w:rPr>
          <w:rFonts w:ascii="Arial" w:eastAsia="Arial" w:hAnsi="Arial" w:cs="Arial"/>
          <w:sz w:val="20"/>
          <w:szCs w:val="20"/>
        </w:rPr>
        <w:t xml:space="preserve">překážce dozvěděla, nebo při náležité péči mohla dozvědět. Lhůtou bez zbytečného odkladu se rozumí </w:t>
      </w:r>
      <w:r>
        <w:rPr>
          <w:rFonts w:ascii="Arial" w:eastAsia="Arial" w:hAnsi="Arial" w:cs="Arial"/>
          <w:b/>
          <w:sz w:val="20"/>
          <w:szCs w:val="20"/>
        </w:rPr>
        <w:t>lhůta 14 dnů</w:t>
      </w:r>
      <w:r>
        <w:rPr>
          <w:rFonts w:ascii="Arial" w:eastAsia="Arial" w:hAnsi="Arial" w:cs="Arial"/>
          <w:sz w:val="20"/>
          <w:szCs w:val="20"/>
        </w:rPr>
        <w:t>. Oznámením se oznamující strana nezbavuje svých závazků ze smlouvy nebo obecně závazných předpisů. Jestliže tuto povinnost oznamující strana nesplní, nebo není druhé straně zpráva doručena včas, má druhá strana nárok na úhradu škody, která jí tím vznikne</w:t>
      </w:r>
      <w:r w:rsidR="004708A0">
        <w:rPr>
          <w:rFonts w:ascii="Arial" w:eastAsia="Arial" w:hAnsi="Arial" w:cs="Arial"/>
          <w:sz w:val="20"/>
          <w:szCs w:val="20"/>
        </w:rPr>
        <w:t>,</w:t>
      </w:r>
      <w:r>
        <w:rPr>
          <w:rFonts w:ascii="Arial" w:eastAsia="Arial" w:hAnsi="Arial" w:cs="Arial"/>
          <w:sz w:val="20"/>
          <w:szCs w:val="20"/>
        </w:rPr>
        <w:t xml:space="preserve"> i nárok na odstoupení od smlouvy.</w:t>
      </w:r>
    </w:p>
    <w:p w:rsidR="008E49AF" w:rsidRDefault="00570B0D" w:rsidP="009E1586">
      <w:pPr>
        <w:numPr>
          <w:ilvl w:val="1"/>
          <w:numId w:val="11"/>
        </w:numPr>
        <w:ind w:left="539" w:hanging="539"/>
        <w:jc w:val="both"/>
        <w:rPr>
          <w:rFonts w:ascii="Arial" w:eastAsia="Arial" w:hAnsi="Arial" w:cs="Arial"/>
          <w:sz w:val="20"/>
          <w:szCs w:val="20"/>
        </w:rPr>
      </w:pPr>
      <w:r>
        <w:rPr>
          <w:rFonts w:ascii="Arial" w:eastAsia="Arial" w:hAnsi="Arial" w:cs="Arial"/>
          <w:sz w:val="20"/>
          <w:szCs w:val="20"/>
        </w:rPr>
        <w:t xml:space="preserve">Odstoupení od smlouvy musí odstupující strana oznámit druhé straně písemně bez zbytečného odkladu poté, co se dozvěděla o podstatném porušení smlouvy. Lhůta pro oznámení odstoupení od smlouvy se stanovuje pro obě strany na </w:t>
      </w:r>
      <w:r>
        <w:rPr>
          <w:rFonts w:ascii="Arial" w:eastAsia="Arial" w:hAnsi="Arial" w:cs="Arial"/>
          <w:b/>
          <w:sz w:val="20"/>
          <w:szCs w:val="20"/>
        </w:rPr>
        <w:t>15 dnů</w:t>
      </w:r>
      <w:r>
        <w:rPr>
          <w:rFonts w:ascii="Arial" w:eastAsia="Arial" w:hAnsi="Arial" w:cs="Arial"/>
          <w:sz w:val="20"/>
          <w:szCs w:val="20"/>
        </w:rPr>
        <w:t xml:space="preserve"> ode dne, kdy jedna ze smluvních stran zjistila podstatné porušení smlouvy. V odstoupení musí být dále uveden důvod, pro který strana od smlouvy odstupuje a přesná citace toho bodu smlouvy, který ji k takovému kroku opravňuje. Bez těchto náležitostí je odstoupení neplatné.</w:t>
      </w:r>
    </w:p>
    <w:p w:rsidR="008E49AF" w:rsidRDefault="00570B0D" w:rsidP="009E1586">
      <w:pPr>
        <w:numPr>
          <w:ilvl w:val="1"/>
          <w:numId w:val="11"/>
        </w:numPr>
        <w:ind w:left="539" w:hanging="539"/>
        <w:jc w:val="both"/>
        <w:rPr>
          <w:rFonts w:ascii="Arial" w:eastAsia="Arial" w:hAnsi="Arial" w:cs="Arial"/>
          <w:sz w:val="20"/>
          <w:szCs w:val="20"/>
        </w:rPr>
      </w:pPr>
      <w:r>
        <w:rPr>
          <w:rFonts w:ascii="Arial" w:eastAsia="Arial" w:hAnsi="Arial" w:cs="Arial"/>
          <w:sz w:val="20"/>
          <w:szCs w:val="20"/>
        </w:rPr>
        <w:t>Za podstatné porušení smlouvy opravňující objednatele odstoupit od smlouvy se považuje:</w:t>
      </w:r>
    </w:p>
    <w:p w:rsidR="008E49AF" w:rsidRDefault="00570B0D" w:rsidP="009E1586">
      <w:pPr>
        <w:numPr>
          <w:ilvl w:val="2"/>
          <w:numId w:val="11"/>
        </w:numPr>
        <w:ind w:left="1219" w:hanging="680"/>
        <w:jc w:val="both"/>
        <w:rPr>
          <w:rFonts w:ascii="Arial" w:eastAsia="Arial" w:hAnsi="Arial" w:cs="Arial"/>
          <w:sz w:val="20"/>
          <w:szCs w:val="20"/>
        </w:rPr>
      </w:pPr>
      <w:r>
        <w:rPr>
          <w:rFonts w:ascii="Arial" w:eastAsia="Arial" w:hAnsi="Arial" w:cs="Arial"/>
          <w:sz w:val="20"/>
          <w:szCs w:val="20"/>
        </w:rPr>
        <w:t>Prodlení s předáním díla nebo části díla delším než 14 dnů</w:t>
      </w:r>
      <w:r w:rsidR="004708A0">
        <w:rPr>
          <w:rFonts w:ascii="Arial" w:eastAsia="Arial" w:hAnsi="Arial" w:cs="Arial"/>
          <w:sz w:val="20"/>
          <w:szCs w:val="20"/>
        </w:rPr>
        <w:t>.</w:t>
      </w:r>
    </w:p>
    <w:p w:rsidR="008E49AF" w:rsidRDefault="00570B0D" w:rsidP="009E1586">
      <w:pPr>
        <w:numPr>
          <w:ilvl w:val="2"/>
          <w:numId w:val="11"/>
        </w:numPr>
        <w:ind w:left="1219" w:hanging="680"/>
        <w:jc w:val="both"/>
        <w:rPr>
          <w:rFonts w:ascii="Arial" w:eastAsia="Arial" w:hAnsi="Arial" w:cs="Arial"/>
          <w:sz w:val="20"/>
          <w:szCs w:val="20"/>
        </w:rPr>
      </w:pPr>
      <w:r>
        <w:rPr>
          <w:rFonts w:ascii="Arial" w:eastAsia="Arial" w:hAnsi="Arial" w:cs="Arial"/>
          <w:sz w:val="20"/>
          <w:szCs w:val="20"/>
        </w:rPr>
        <w:t>Nerespektování pokynů objednatele vedoucí k upřesnění investorského zadání a nezhoršujících kvalitu díla</w:t>
      </w:r>
      <w:r w:rsidR="004708A0">
        <w:rPr>
          <w:rFonts w:ascii="Arial" w:eastAsia="Arial" w:hAnsi="Arial" w:cs="Arial"/>
          <w:sz w:val="20"/>
          <w:szCs w:val="20"/>
        </w:rPr>
        <w:t>.</w:t>
      </w:r>
    </w:p>
    <w:p w:rsidR="008E49AF" w:rsidRDefault="00570B0D" w:rsidP="009E1586">
      <w:pPr>
        <w:numPr>
          <w:ilvl w:val="2"/>
          <w:numId w:val="11"/>
        </w:numPr>
        <w:ind w:left="1219" w:hanging="680"/>
        <w:jc w:val="both"/>
        <w:rPr>
          <w:rFonts w:ascii="Arial" w:eastAsia="Arial" w:hAnsi="Arial" w:cs="Arial"/>
          <w:sz w:val="20"/>
          <w:szCs w:val="20"/>
        </w:rPr>
      </w:pPr>
      <w:r>
        <w:rPr>
          <w:rFonts w:ascii="Arial" w:eastAsia="Arial" w:hAnsi="Arial" w:cs="Arial"/>
          <w:sz w:val="20"/>
          <w:szCs w:val="20"/>
        </w:rPr>
        <w:t>Nerespektování pokynů veřejnoprávních orgánů a subjektů dotčených ve správních řízeních.</w:t>
      </w:r>
    </w:p>
    <w:p w:rsidR="008E49AF" w:rsidRDefault="00570B0D">
      <w:pPr>
        <w:numPr>
          <w:ilvl w:val="1"/>
          <w:numId w:val="11"/>
        </w:numPr>
        <w:ind w:hanging="495"/>
        <w:jc w:val="both"/>
        <w:rPr>
          <w:rFonts w:ascii="Arial" w:eastAsia="Arial" w:hAnsi="Arial" w:cs="Arial"/>
          <w:sz w:val="20"/>
          <w:szCs w:val="20"/>
        </w:rPr>
      </w:pPr>
      <w:r>
        <w:rPr>
          <w:rFonts w:ascii="Arial" w:eastAsia="Arial" w:hAnsi="Arial" w:cs="Arial"/>
          <w:sz w:val="20"/>
          <w:szCs w:val="20"/>
        </w:rPr>
        <w:t>Za podstatné porušení smlouvy opravňující zhotovitele odstoupit od smlouvy se považuje:</w:t>
      </w:r>
    </w:p>
    <w:p w:rsidR="008E49AF" w:rsidRDefault="00570B0D" w:rsidP="009E1586">
      <w:pPr>
        <w:numPr>
          <w:ilvl w:val="2"/>
          <w:numId w:val="11"/>
        </w:numPr>
        <w:ind w:left="1219" w:hanging="680"/>
        <w:jc w:val="both"/>
        <w:rPr>
          <w:rFonts w:ascii="Arial" w:eastAsia="Arial" w:hAnsi="Arial" w:cs="Arial"/>
          <w:sz w:val="20"/>
          <w:szCs w:val="20"/>
        </w:rPr>
      </w:pPr>
      <w:r>
        <w:rPr>
          <w:rFonts w:ascii="Arial" w:eastAsia="Arial" w:hAnsi="Arial" w:cs="Arial"/>
          <w:sz w:val="20"/>
          <w:szCs w:val="20"/>
        </w:rPr>
        <w:t>Nepředání podkladů do 14 dnů po stanoveném termínu viz čl</w:t>
      </w:r>
      <w:r w:rsidR="00AD136A">
        <w:rPr>
          <w:rFonts w:ascii="Arial" w:eastAsia="Arial" w:hAnsi="Arial" w:cs="Arial"/>
          <w:sz w:val="20"/>
          <w:szCs w:val="20"/>
        </w:rPr>
        <w:t>ánek</w:t>
      </w:r>
      <w:r>
        <w:rPr>
          <w:rFonts w:ascii="Arial" w:eastAsia="Arial" w:hAnsi="Arial" w:cs="Arial"/>
          <w:sz w:val="20"/>
          <w:szCs w:val="20"/>
        </w:rPr>
        <w:t>7.3</w:t>
      </w:r>
      <w:r w:rsidR="004708A0">
        <w:rPr>
          <w:rFonts w:ascii="Arial" w:eastAsia="Arial" w:hAnsi="Arial" w:cs="Arial"/>
          <w:sz w:val="20"/>
          <w:szCs w:val="20"/>
        </w:rPr>
        <w:t>.</w:t>
      </w:r>
    </w:p>
    <w:p w:rsidR="008E49AF" w:rsidRDefault="00570B0D" w:rsidP="009E1586">
      <w:pPr>
        <w:numPr>
          <w:ilvl w:val="2"/>
          <w:numId w:val="11"/>
        </w:numPr>
        <w:ind w:left="1219" w:hanging="680"/>
        <w:jc w:val="both"/>
        <w:rPr>
          <w:rFonts w:ascii="Arial" w:eastAsia="Arial" w:hAnsi="Arial" w:cs="Arial"/>
          <w:sz w:val="20"/>
          <w:szCs w:val="20"/>
        </w:rPr>
      </w:pPr>
      <w:r>
        <w:rPr>
          <w:rFonts w:ascii="Arial" w:eastAsia="Arial" w:hAnsi="Arial" w:cs="Arial"/>
          <w:sz w:val="20"/>
          <w:szCs w:val="20"/>
        </w:rPr>
        <w:lastRenderedPageBreak/>
        <w:t>Nevhodné pokyny objednatele vedoucí ke zhoršení kvality díla</w:t>
      </w:r>
      <w:r w:rsidR="004708A0">
        <w:rPr>
          <w:rFonts w:ascii="Arial" w:hAnsi="Arial" w:cs="Arial"/>
          <w:sz w:val="20"/>
          <w:szCs w:val="22"/>
        </w:rPr>
        <w:t>, na kterých objednatel trvá i </w:t>
      </w:r>
      <w:r w:rsidR="00B47328">
        <w:rPr>
          <w:rFonts w:ascii="Arial" w:hAnsi="Arial" w:cs="Arial"/>
          <w:sz w:val="20"/>
          <w:szCs w:val="22"/>
        </w:rPr>
        <w:t>po písemném upozornění zhotovitele, že povedou ke zhoršení kvality díla</w:t>
      </w:r>
      <w:r>
        <w:rPr>
          <w:rFonts w:ascii="Arial" w:eastAsia="Arial" w:hAnsi="Arial" w:cs="Arial"/>
          <w:sz w:val="20"/>
          <w:szCs w:val="20"/>
        </w:rPr>
        <w:t>.</w:t>
      </w:r>
    </w:p>
    <w:p w:rsidR="008E49AF" w:rsidRDefault="00570B0D" w:rsidP="009E1586">
      <w:pPr>
        <w:numPr>
          <w:ilvl w:val="1"/>
          <w:numId w:val="11"/>
        </w:numPr>
        <w:ind w:left="539" w:hanging="539"/>
        <w:jc w:val="both"/>
        <w:rPr>
          <w:rFonts w:ascii="Arial" w:eastAsia="Arial" w:hAnsi="Arial" w:cs="Arial"/>
          <w:sz w:val="20"/>
          <w:szCs w:val="20"/>
        </w:rPr>
      </w:pPr>
      <w:r>
        <w:rPr>
          <w:rFonts w:ascii="Arial" w:eastAsia="Arial" w:hAnsi="Arial" w:cs="Arial"/>
          <w:sz w:val="20"/>
          <w:szCs w:val="20"/>
        </w:rPr>
        <w:t>Stanoví-li strana oprávněná pro dodatečné plnění lhůtu, vzniká jí právo odstoupit od smlouvy až</w:t>
      </w:r>
      <w:r>
        <w:rPr>
          <w:rFonts w:ascii="Arial" w:eastAsia="Arial" w:hAnsi="Arial" w:cs="Arial"/>
          <w:b/>
          <w:sz w:val="20"/>
          <w:szCs w:val="20"/>
        </w:rPr>
        <w:t xml:space="preserve"> </w:t>
      </w:r>
      <w:r>
        <w:rPr>
          <w:rFonts w:ascii="Arial" w:eastAsia="Arial" w:hAnsi="Arial" w:cs="Arial"/>
          <w:sz w:val="20"/>
          <w:szCs w:val="20"/>
        </w:rPr>
        <w:t>po jejím</w:t>
      </w:r>
      <w:r>
        <w:rPr>
          <w:rFonts w:ascii="Arial" w:eastAsia="Arial" w:hAnsi="Arial" w:cs="Arial"/>
          <w:b/>
          <w:sz w:val="20"/>
          <w:szCs w:val="20"/>
        </w:rPr>
        <w:t xml:space="preserve"> </w:t>
      </w:r>
      <w:r>
        <w:rPr>
          <w:rFonts w:ascii="Arial" w:eastAsia="Arial" w:hAnsi="Arial" w:cs="Arial"/>
          <w:sz w:val="20"/>
          <w:szCs w:val="20"/>
        </w:rPr>
        <w:t>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8E49AF" w:rsidRDefault="00570B0D" w:rsidP="009E1586">
      <w:pPr>
        <w:numPr>
          <w:ilvl w:val="1"/>
          <w:numId w:val="11"/>
        </w:numPr>
        <w:ind w:left="539" w:hanging="539"/>
        <w:jc w:val="both"/>
        <w:rPr>
          <w:rFonts w:ascii="Arial" w:eastAsia="Arial" w:hAnsi="Arial" w:cs="Arial"/>
          <w:sz w:val="20"/>
          <w:szCs w:val="20"/>
        </w:rPr>
      </w:pPr>
      <w:r>
        <w:rPr>
          <w:rFonts w:ascii="Arial" w:eastAsia="Arial" w:hAnsi="Arial" w:cs="Arial"/>
          <w:sz w:val="20"/>
          <w:szCs w:val="20"/>
        </w:rPr>
        <w:t>Důsledky odstoupení od smlouvy:</w:t>
      </w:r>
    </w:p>
    <w:p w:rsidR="008E49AF" w:rsidRDefault="00570B0D">
      <w:pPr>
        <w:ind w:left="539" w:firstLine="1"/>
        <w:jc w:val="both"/>
      </w:pPr>
      <w:r>
        <w:rPr>
          <w:rFonts w:ascii="Arial" w:eastAsia="Arial" w:hAnsi="Arial" w:cs="Arial"/>
          <w:sz w:val="20"/>
          <w:szCs w:val="20"/>
        </w:rPr>
        <w:t xml:space="preserve">Odstoupením od smlouvy, tj. doručením projevu vůle o odstoupení druhému účastníkovi, smlouva zaniká. Odstoupení od smlouvy se však nedotýká nároku na náhradu škody a zaplacení smluvních pokut, řešení sporů mezi smluvními stranami a jiných ustanovení, která podle projevené vůle stran nebo vzhledem ke své povaze mají trvat i po ukončení smlouvy. </w:t>
      </w:r>
    </w:p>
    <w:p w:rsidR="008E49AF" w:rsidRDefault="00570B0D">
      <w:pPr>
        <w:ind w:left="539" w:firstLine="1"/>
        <w:jc w:val="both"/>
      </w:pPr>
      <w:r>
        <w:rPr>
          <w:rFonts w:ascii="Arial" w:eastAsia="Arial" w:hAnsi="Arial" w:cs="Arial"/>
          <w:b/>
          <w:sz w:val="20"/>
          <w:szCs w:val="20"/>
        </w:rPr>
        <w:t>Zhotovitelovy závazky</w:t>
      </w:r>
      <w:r>
        <w:rPr>
          <w:rFonts w:ascii="Arial" w:eastAsia="Arial" w:hAnsi="Arial" w:cs="Arial"/>
          <w:sz w:val="20"/>
          <w:szCs w:val="20"/>
        </w:rPr>
        <w:t xml:space="preserve"> za jakost prací, odstraňování vad a nedodělků jím provedených, platí i po jakémkoli odstoupení od smlouvy, pro část díla, kterou zhotovitel do takového odstoupení realizoval.</w:t>
      </w:r>
    </w:p>
    <w:p w:rsidR="008E49AF" w:rsidRDefault="00570B0D" w:rsidP="009E1586">
      <w:pPr>
        <w:numPr>
          <w:ilvl w:val="1"/>
          <w:numId w:val="11"/>
        </w:numPr>
        <w:ind w:left="539" w:hanging="539"/>
        <w:jc w:val="both"/>
        <w:rPr>
          <w:rFonts w:ascii="Arial" w:eastAsia="Arial" w:hAnsi="Arial" w:cs="Arial"/>
          <w:sz w:val="20"/>
          <w:szCs w:val="20"/>
        </w:rPr>
      </w:pPr>
      <w:r>
        <w:rPr>
          <w:rFonts w:ascii="Arial" w:eastAsia="Arial" w:hAnsi="Arial" w:cs="Arial"/>
          <w:sz w:val="20"/>
          <w:szCs w:val="20"/>
        </w:rPr>
        <w:t xml:space="preserve">Odstoupí-li některá ze stran od této smlouvy na základě ujednání z této smlouvy vyplývajících, smluvní strany </w:t>
      </w:r>
      <w:r>
        <w:rPr>
          <w:rFonts w:ascii="Arial" w:eastAsia="Arial" w:hAnsi="Arial" w:cs="Arial"/>
          <w:b/>
          <w:sz w:val="20"/>
          <w:szCs w:val="20"/>
        </w:rPr>
        <w:t>vypořádají své závazky</w:t>
      </w:r>
      <w:r>
        <w:rPr>
          <w:rFonts w:ascii="Arial" w:eastAsia="Arial" w:hAnsi="Arial" w:cs="Arial"/>
          <w:sz w:val="20"/>
          <w:szCs w:val="20"/>
        </w:rPr>
        <w:t xml:space="preserve"> z předmětné smlouvy </w:t>
      </w:r>
      <w:r>
        <w:rPr>
          <w:rFonts w:ascii="Arial" w:eastAsia="Arial" w:hAnsi="Arial" w:cs="Arial"/>
          <w:b/>
          <w:sz w:val="20"/>
          <w:szCs w:val="20"/>
        </w:rPr>
        <w:t>do 30 dnů</w:t>
      </w:r>
      <w:r>
        <w:rPr>
          <w:rFonts w:ascii="Arial" w:eastAsia="Arial" w:hAnsi="Arial" w:cs="Arial"/>
          <w:sz w:val="20"/>
          <w:szCs w:val="20"/>
        </w:rPr>
        <w:t xml:space="preserve"> od odstoupení od smlouvy.</w:t>
      </w:r>
    </w:p>
    <w:p w:rsidR="008E49AF" w:rsidRDefault="00570B0D" w:rsidP="009E1586">
      <w:pPr>
        <w:numPr>
          <w:ilvl w:val="1"/>
          <w:numId w:val="11"/>
        </w:numPr>
        <w:ind w:left="539" w:hanging="539"/>
        <w:jc w:val="both"/>
        <w:rPr>
          <w:rFonts w:ascii="Arial" w:eastAsia="Arial" w:hAnsi="Arial" w:cs="Arial"/>
          <w:sz w:val="20"/>
          <w:szCs w:val="20"/>
        </w:rPr>
      </w:pPr>
      <w:r>
        <w:rPr>
          <w:rFonts w:ascii="Arial" w:eastAsia="Arial" w:hAnsi="Arial" w:cs="Arial"/>
          <w:sz w:val="20"/>
          <w:szCs w:val="20"/>
        </w:rPr>
        <w:t>V případě, že nedojde mezi zhotovitelem a objednatelem dle výše uvedeného postupu ke shodě a písemné dohodě, bude postupováno dle článku 1</w:t>
      </w:r>
      <w:r w:rsidR="004350CB">
        <w:rPr>
          <w:rFonts w:ascii="Arial" w:eastAsia="Arial" w:hAnsi="Arial" w:cs="Arial"/>
          <w:sz w:val="20"/>
          <w:szCs w:val="20"/>
        </w:rPr>
        <w:t>3</w:t>
      </w:r>
      <w:r>
        <w:rPr>
          <w:rFonts w:ascii="Arial" w:eastAsia="Arial" w:hAnsi="Arial" w:cs="Arial"/>
          <w:sz w:val="20"/>
          <w:szCs w:val="20"/>
        </w:rPr>
        <w:t xml:space="preserve"> této smlouvy.</w:t>
      </w:r>
    </w:p>
    <w:p w:rsidR="008E49AF" w:rsidRDefault="008E49AF">
      <w:pPr>
        <w:spacing w:before="120"/>
        <w:jc w:val="both"/>
      </w:pPr>
    </w:p>
    <w:p w:rsidR="008E49AF" w:rsidRDefault="008E49AF">
      <w:pPr>
        <w:jc w:val="both"/>
      </w:pPr>
    </w:p>
    <w:p w:rsidR="008E49AF" w:rsidRDefault="00570B0D">
      <w:pPr>
        <w:widowControl w:val="0"/>
        <w:numPr>
          <w:ilvl w:val="0"/>
          <w:numId w:val="11"/>
        </w:numPr>
        <w:tabs>
          <w:tab w:val="left" w:pos="708"/>
        </w:tabs>
        <w:ind w:hanging="495"/>
        <w:jc w:val="center"/>
      </w:pPr>
      <w:bookmarkStart w:id="8" w:name="h.1t3h5sf" w:colFirst="0" w:colLast="0"/>
      <w:bookmarkEnd w:id="8"/>
      <w:r>
        <w:rPr>
          <w:rFonts w:ascii="Arial" w:eastAsia="Arial" w:hAnsi="Arial" w:cs="Arial"/>
          <w:b/>
          <w:sz w:val="20"/>
          <w:szCs w:val="20"/>
        </w:rPr>
        <w:t>SPORY</w:t>
      </w:r>
    </w:p>
    <w:p w:rsidR="008E49AF" w:rsidRDefault="00570B0D" w:rsidP="009E1586">
      <w:pPr>
        <w:numPr>
          <w:ilvl w:val="1"/>
          <w:numId w:val="11"/>
        </w:numPr>
        <w:spacing w:before="120"/>
        <w:ind w:left="539" w:hanging="539"/>
        <w:jc w:val="both"/>
        <w:rPr>
          <w:rFonts w:ascii="Arial" w:eastAsia="Arial" w:hAnsi="Arial" w:cs="Arial"/>
          <w:sz w:val="20"/>
          <w:szCs w:val="20"/>
        </w:rPr>
      </w:pPr>
      <w:r>
        <w:rPr>
          <w:rFonts w:ascii="Arial" w:eastAsia="Arial" w:hAnsi="Arial" w:cs="Arial"/>
          <w:sz w:val="20"/>
          <w:szCs w:val="20"/>
        </w:rPr>
        <w:t xml:space="preserve">Strany se dohodly, že v případě sporů týkajících se této smlouvy vyvinou maximální úsilí řešit tyto spory vzájemnou dohodou. Pokud není dosaženo dohody </w:t>
      </w:r>
      <w:r>
        <w:rPr>
          <w:rFonts w:ascii="Arial" w:eastAsia="Arial" w:hAnsi="Arial" w:cs="Arial"/>
          <w:b/>
          <w:sz w:val="20"/>
          <w:szCs w:val="20"/>
        </w:rPr>
        <w:t>do 30 dnů</w:t>
      </w:r>
      <w:r>
        <w:rPr>
          <w:rFonts w:ascii="Arial" w:eastAsia="Arial" w:hAnsi="Arial" w:cs="Arial"/>
          <w:sz w:val="20"/>
          <w:szCs w:val="20"/>
        </w:rPr>
        <w:t xml:space="preserve"> ode dne předložení sporné věci statutárním zástupcům smluvních stran, budou tyto řešeny soudem.</w:t>
      </w:r>
    </w:p>
    <w:p w:rsidR="008E49AF" w:rsidRDefault="008E49AF">
      <w:pPr>
        <w:jc w:val="both"/>
      </w:pPr>
    </w:p>
    <w:p w:rsidR="008E49AF" w:rsidRDefault="008E49AF">
      <w:pPr>
        <w:jc w:val="both"/>
      </w:pPr>
    </w:p>
    <w:p w:rsidR="008E49AF" w:rsidRDefault="00570B0D">
      <w:pPr>
        <w:widowControl w:val="0"/>
        <w:numPr>
          <w:ilvl w:val="0"/>
          <w:numId w:val="11"/>
        </w:numPr>
        <w:tabs>
          <w:tab w:val="left" w:pos="708"/>
        </w:tabs>
        <w:ind w:hanging="495"/>
        <w:jc w:val="center"/>
      </w:pPr>
      <w:r>
        <w:rPr>
          <w:rFonts w:ascii="Arial" w:eastAsia="Arial" w:hAnsi="Arial" w:cs="Arial"/>
          <w:b/>
          <w:sz w:val="20"/>
          <w:szCs w:val="20"/>
        </w:rPr>
        <w:t>DODATKY A ZMĚNY SMLOUVY</w:t>
      </w:r>
    </w:p>
    <w:p w:rsidR="008E49AF" w:rsidRDefault="00570B0D" w:rsidP="009E1586">
      <w:pPr>
        <w:numPr>
          <w:ilvl w:val="1"/>
          <w:numId w:val="11"/>
        </w:numPr>
        <w:spacing w:before="120"/>
        <w:ind w:left="539" w:hanging="539"/>
        <w:jc w:val="both"/>
        <w:rPr>
          <w:rFonts w:ascii="Arial" w:eastAsia="Arial" w:hAnsi="Arial" w:cs="Arial"/>
          <w:sz w:val="20"/>
          <w:szCs w:val="20"/>
        </w:rPr>
      </w:pPr>
      <w:r>
        <w:rPr>
          <w:rFonts w:ascii="Arial" w:eastAsia="Arial" w:hAnsi="Arial" w:cs="Arial"/>
          <w:sz w:val="20"/>
          <w:szCs w:val="20"/>
        </w:rPr>
        <w:t xml:space="preserve">Tuto smlouvu lze měnit nebo doplnit pouze </w:t>
      </w:r>
      <w:r>
        <w:rPr>
          <w:rFonts w:ascii="Arial" w:eastAsia="Arial" w:hAnsi="Arial" w:cs="Arial"/>
          <w:b/>
          <w:sz w:val="20"/>
          <w:szCs w:val="20"/>
        </w:rPr>
        <w:t>písemnými průběžně číslovanými</w:t>
      </w:r>
      <w:r>
        <w:rPr>
          <w:rFonts w:ascii="Arial" w:eastAsia="Arial" w:hAnsi="Arial" w:cs="Arial"/>
          <w:sz w:val="20"/>
          <w:szCs w:val="20"/>
        </w:rPr>
        <w:t xml:space="preserve"> smluvními dodatky, jež musí být jako takové označeny a podepsány oběma stranami smlouvy. Tyto dodatky podléhají témuž smluvnímu režimu jako tato smlouva.</w:t>
      </w:r>
    </w:p>
    <w:p w:rsidR="005226A9" w:rsidRDefault="005226A9">
      <w:pPr>
        <w:tabs>
          <w:tab w:val="left" w:pos="3402"/>
          <w:tab w:val="left" w:pos="3686"/>
          <w:tab w:val="left" w:pos="3969"/>
        </w:tabs>
      </w:pPr>
    </w:p>
    <w:p w:rsidR="00BC5181" w:rsidRDefault="00BC5181">
      <w:pPr>
        <w:tabs>
          <w:tab w:val="left" w:pos="3402"/>
          <w:tab w:val="left" w:pos="3686"/>
          <w:tab w:val="left" w:pos="3969"/>
        </w:tabs>
      </w:pPr>
    </w:p>
    <w:p w:rsidR="00BC5181" w:rsidRPr="00BC5181" w:rsidRDefault="00570B0D" w:rsidP="00BC5181">
      <w:pPr>
        <w:widowControl w:val="0"/>
        <w:numPr>
          <w:ilvl w:val="0"/>
          <w:numId w:val="11"/>
        </w:numPr>
        <w:tabs>
          <w:tab w:val="left" w:pos="708"/>
        </w:tabs>
        <w:spacing w:after="240"/>
        <w:ind w:hanging="495"/>
        <w:jc w:val="center"/>
        <w:rPr>
          <w:smallCaps/>
        </w:rPr>
      </w:pPr>
      <w:r>
        <w:rPr>
          <w:rFonts w:ascii="Arial" w:eastAsia="Arial" w:hAnsi="Arial" w:cs="Arial"/>
          <w:b/>
          <w:smallCaps/>
          <w:sz w:val="20"/>
          <w:szCs w:val="20"/>
        </w:rPr>
        <w:t>STYK MEZI STRANAMI</w:t>
      </w:r>
    </w:p>
    <w:p w:rsidR="00BC5181" w:rsidRDefault="00BC5181" w:rsidP="009E1586">
      <w:pPr>
        <w:numPr>
          <w:ilvl w:val="1"/>
          <w:numId w:val="11"/>
        </w:numPr>
        <w:spacing w:before="120"/>
        <w:ind w:left="539" w:hanging="539"/>
        <w:jc w:val="both"/>
        <w:rPr>
          <w:rFonts w:ascii="Arial" w:eastAsia="Arial" w:hAnsi="Arial" w:cs="Arial"/>
          <w:sz w:val="20"/>
          <w:szCs w:val="20"/>
        </w:rPr>
      </w:pPr>
      <w:r>
        <w:rPr>
          <w:rFonts w:ascii="Arial" w:eastAsia="Arial" w:hAnsi="Arial" w:cs="Arial"/>
          <w:sz w:val="20"/>
          <w:szCs w:val="20"/>
        </w:rPr>
        <w:t>Styk mezi stranami bude písemný (dopisem, faxem, e-mailem) nebo ústní. Důležitá sdělení (sdělení, která se dotýkají předmětu plnění, termínů plnění, případně financování) budou buď osobně doručena, nebo zaslána doporučeným dopisem, popř. datovou zprávou do datové schránky</w:t>
      </w:r>
      <w:r w:rsidR="005C4A12">
        <w:rPr>
          <w:rFonts w:ascii="Arial" w:eastAsia="Arial" w:hAnsi="Arial" w:cs="Arial"/>
          <w:sz w:val="20"/>
          <w:szCs w:val="20"/>
        </w:rPr>
        <w:t>.</w:t>
      </w:r>
      <w:r>
        <w:rPr>
          <w:rFonts w:ascii="Arial" w:eastAsia="Arial" w:hAnsi="Arial" w:cs="Arial"/>
          <w:sz w:val="20"/>
          <w:szCs w:val="20"/>
        </w:rPr>
        <w:t xml:space="preserve"> Identifikační údaje zhotovitele a objednatele jsou uvedeny v článku 1 této smlouvy a mohou být změněny písemným oznámením, které bude včas zasláno druhé straně.</w:t>
      </w:r>
    </w:p>
    <w:p w:rsidR="00BC5181" w:rsidRDefault="00BC5181" w:rsidP="00BC5181">
      <w:pPr>
        <w:numPr>
          <w:ilvl w:val="1"/>
          <w:numId w:val="11"/>
        </w:numPr>
        <w:spacing w:before="120"/>
        <w:ind w:left="539" w:hanging="539"/>
        <w:jc w:val="both"/>
        <w:rPr>
          <w:rFonts w:ascii="Arial" w:eastAsia="Arial" w:hAnsi="Arial" w:cs="Arial"/>
          <w:sz w:val="20"/>
          <w:szCs w:val="20"/>
        </w:rPr>
      </w:pPr>
      <w:r>
        <w:rPr>
          <w:rFonts w:ascii="Arial" w:eastAsia="Arial" w:hAnsi="Arial" w:cs="Arial"/>
          <w:sz w:val="20"/>
          <w:szCs w:val="20"/>
        </w:rPr>
        <w:t>Jako doklad o doručení bude považován podpis na kopii průvodního dopisu při osobním doručení nebo potvrzení pošty o doručení.</w:t>
      </w:r>
    </w:p>
    <w:p w:rsidR="00BC5181" w:rsidRDefault="00BC5181" w:rsidP="00BC5181">
      <w:pPr>
        <w:numPr>
          <w:ilvl w:val="1"/>
          <w:numId w:val="11"/>
        </w:numPr>
        <w:spacing w:before="120"/>
        <w:ind w:left="539" w:hanging="539"/>
        <w:jc w:val="both"/>
        <w:rPr>
          <w:rFonts w:ascii="Arial" w:eastAsia="Arial" w:hAnsi="Arial" w:cs="Arial"/>
          <w:sz w:val="20"/>
          <w:szCs w:val="20"/>
        </w:rPr>
      </w:pPr>
      <w:r>
        <w:rPr>
          <w:rFonts w:ascii="Arial" w:eastAsia="Arial" w:hAnsi="Arial" w:cs="Arial"/>
          <w:sz w:val="20"/>
          <w:szCs w:val="20"/>
        </w:rPr>
        <w:t xml:space="preserve">Pro styk mezi stranami budou rovněž platit pravidla informačního </w:t>
      </w:r>
      <w:r>
        <w:rPr>
          <w:rFonts w:ascii="Arial" w:eastAsia="Arial" w:hAnsi="Arial" w:cs="Arial"/>
          <w:b/>
          <w:sz w:val="20"/>
          <w:szCs w:val="20"/>
        </w:rPr>
        <w:t>systému Datových schránek</w:t>
      </w:r>
      <w:r>
        <w:rPr>
          <w:rFonts w:ascii="Arial" w:eastAsia="Arial" w:hAnsi="Arial" w:cs="Arial"/>
          <w:sz w:val="20"/>
          <w:szCs w:val="20"/>
        </w:rPr>
        <w:t xml:space="preserve"> dle zákona č. 300/2008 Sb., o elektronických úkonech a autorizované konverzi dokumentů, a jeho prováděcích předpisů.</w:t>
      </w:r>
    </w:p>
    <w:p w:rsidR="005226A9" w:rsidRDefault="005226A9" w:rsidP="005226A9">
      <w:pPr>
        <w:rPr>
          <w:rFonts w:eastAsia="Arial"/>
        </w:rPr>
      </w:pPr>
    </w:p>
    <w:p w:rsidR="00BC5181" w:rsidRDefault="00BC5181" w:rsidP="005226A9">
      <w:pPr>
        <w:rPr>
          <w:rFonts w:eastAsia="Arial"/>
        </w:rPr>
      </w:pPr>
    </w:p>
    <w:p w:rsidR="008E49AF" w:rsidRDefault="00570B0D">
      <w:pPr>
        <w:widowControl w:val="0"/>
        <w:numPr>
          <w:ilvl w:val="0"/>
          <w:numId w:val="10"/>
        </w:numPr>
        <w:tabs>
          <w:tab w:val="left" w:pos="708"/>
        </w:tabs>
        <w:spacing w:after="240"/>
        <w:ind w:hanging="480"/>
        <w:jc w:val="center"/>
        <w:rPr>
          <w:rFonts w:ascii="Arial" w:eastAsia="Arial" w:hAnsi="Arial" w:cs="Arial"/>
          <w:b/>
          <w:smallCaps/>
          <w:sz w:val="20"/>
          <w:szCs w:val="20"/>
        </w:rPr>
      </w:pPr>
      <w:r>
        <w:rPr>
          <w:rFonts w:ascii="Arial" w:eastAsia="Arial" w:hAnsi="Arial" w:cs="Arial"/>
          <w:b/>
          <w:smallCaps/>
          <w:sz w:val="20"/>
          <w:szCs w:val="20"/>
        </w:rPr>
        <w:t>ZÁVĚREČNÁ USTANOVENÍ</w:t>
      </w:r>
    </w:p>
    <w:p w:rsidR="008E49AF" w:rsidRDefault="00570B0D" w:rsidP="00162E3C">
      <w:pPr>
        <w:widowControl w:val="0"/>
        <w:numPr>
          <w:ilvl w:val="1"/>
          <w:numId w:val="10"/>
        </w:numPr>
        <w:tabs>
          <w:tab w:val="left" w:pos="-2880"/>
        </w:tabs>
        <w:ind w:left="539" w:hanging="539"/>
        <w:jc w:val="both"/>
        <w:rPr>
          <w:rFonts w:ascii="Arial" w:eastAsia="Arial" w:hAnsi="Arial" w:cs="Arial"/>
        </w:rPr>
      </w:pPr>
      <w:r>
        <w:rPr>
          <w:rFonts w:ascii="Arial" w:eastAsia="Arial" w:hAnsi="Arial" w:cs="Arial"/>
          <w:sz w:val="20"/>
          <w:szCs w:val="20"/>
        </w:rPr>
        <w:t xml:space="preserve">Zhotovitel potvrzuje </w:t>
      </w:r>
      <w:r>
        <w:rPr>
          <w:rFonts w:ascii="Arial" w:eastAsia="Arial" w:hAnsi="Arial" w:cs="Arial"/>
          <w:b/>
          <w:sz w:val="20"/>
          <w:szCs w:val="20"/>
        </w:rPr>
        <w:t>pravdivost svých údajů</w:t>
      </w:r>
      <w:r>
        <w:rPr>
          <w:rFonts w:ascii="Arial" w:eastAsia="Arial" w:hAnsi="Arial" w:cs="Arial"/>
          <w:sz w:val="20"/>
          <w:szCs w:val="20"/>
        </w:rPr>
        <w:t>, které jsou uvede</w:t>
      </w:r>
      <w:r w:rsidR="00BC5181">
        <w:rPr>
          <w:rFonts w:ascii="Arial" w:eastAsia="Arial" w:hAnsi="Arial" w:cs="Arial"/>
          <w:sz w:val="20"/>
          <w:szCs w:val="20"/>
        </w:rPr>
        <w:t xml:space="preserve">ny v článku 1 a jejich </w:t>
      </w:r>
      <w:proofErr w:type="gramStart"/>
      <w:r w:rsidR="00BC5181">
        <w:rPr>
          <w:rFonts w:ascii="Arial" w:eastAsia="Arial" w:hAnsi="Arial" w:cs="Arial"/>
          <w:sz w:val="20"/>
          <w:szCs w:val="20"/>
        </w:rPr>
        <w:t>shodu</w:t>
      </w:r>
      <w:proofErr w:type="gramEnd"/>
      <w:r w:rsidR="00BC5181">
        <w:rPr>
          <w:rFonts w:ascii="Arial" w:eastAsia="Arial" w:hAnsi="Arial" w:cs="Arial"/>
          <w:sz w:val="20"/>
          <w:szCs w:val="20"/>
        </w:rPr>
        <w:t xml:space="preserve"> s </w:t>
      </w:r>
      <w:r>
        <w:rPr>
          <w:rFonts w:ascii="Arial" w:eastAsia="Arial" w:hAnsi="Arial" w:cs="Arial"/>
          <w:sz w:val="20"/>
          <w:szCs w:val="20"/>
        </w:rPr>
        <w:t>platným výpisem z obchodního rejstříku nebo s živnostenským op</w:t>
      </w:r>
      <w:r w:rsidR="00BC5181">
        <w:rPr>
          <w:rFonts w:ascii="Arial" w:eastAsia="Arial" w:hAnsi="Arial" w:cs="Arial"/>
          <w:sz w:val="20"/>
          <w:szCs w:val="20"/>
        </w:rPr>
        <w:t>rávněním. V případě, že dojde v </w:t>
      </w:r>
      <w:r>
        <w:rPr>
          <w:rFonts w:ascii="Arial" w:eastAsia="Arial" w:hAnsi="Arial" w:cs="Arial"/>
          <w:sz w:val="20"/>
          <w:szCs w:val="20"/>
        </w:rPr>
        <w:t xml:space="preserve">průběhu smluvního vztahu ke změnám uvedených údajů, zavazuje se zhotovitel předat </w:t>
      </w:r>
      <w:r>
        <w:rPr>
          <w:rFonts w:ascii="Arial" w:eastAsia="Arial" w:hAnsi="Arial" w:cs="Arial"/>
          <w:sz w:val="20"/>
          <w:szCs w:val="20"/>
        </w:rPr>
        <w:lastRenderedPageBreak/>
        <w:t>objednateli bez zbytečného odkladu platnou kopii výše uvedených dokladů.</w:t>
      </w:r>
    </w:p>
    <w:p w:rsidR="008E49AF" w:rsidRDefault="00570B0D" w:rsidP="00162E3C">
      <w:pPr>
        <w:widowControl w:val="0"/>
        <w:numPr>
          <w:ilvl w:val="1"/>
          <w:numId w:val="10"/>
        </w:numPr>
        <w:tabs>
          <w:tab w:val="left" w:pos="-2880"/>
        </w:tabs>
        <w:ind w:left="539" w:hanging="539"/>
        <w:jc w:val="both"/>
        <w:rPr>
          <w:rFonts w:ascii="Arial" w:eastAsia="Arial" w:hAnsi="Arial" w:cs="Arial"/>
        </w:rPr>
      </w:pPr>
      <w:r>
        <w:rPr>
          <w:rFonts w:ascii="Arial" w:eastAsia="Arial" w:hAnsi="Arial" w:cs="Arial"/>
          <w:sz w:val="20"/>
          <w:szCs w:val="20"/>
        </w:rPr>
        <w:t xml:space="preserve">Zhotovitel je povinen uchovávat veškerou dokumentaci související s realizací projektu včetně účetních dokladů minimálně do konce roku 2028. Pokud je v českých právních předpisech stanovena lhůta delší, musí ji </w:t>
      </w:r>
      <w:r w:rsidR="001376BB">
        <w:rPr>
          <w:rFonts w:ascii="Arial" w:eastAsia="Arial" w:hAnsi="Arial" w:cs="Arial"/>
          <w:sz w:val="20"/>
          <w:szCs w:val="20"/>
        </w:rPr>
        <w:t>zhotovitel</w:t>
      </w:r>
      <w:r>
        <w:rPr>
          <w:rFonts w:ascii="Arial" w:eastAsia="Arial" w:hAnsi="Arial" w:cs="Arial"/>
          <w:sz w:val="20"/>
          <w:szCs w:val="20"/>
        </w:rPr>
        <w:t xml:space="preserve"> použít.</w:t>
      </w:r>
    </w:p>
    <w:p w:rsidR="002D4257" w:rsidRPr="002D4257" w:rsidRDefault="00570B0D" w:rsidP="00162E3C">
      <w:pPr>
        <w:widowControl w:val="0"/>
        <w:numPr>
          <w:ilvl w:val="1"/>
          <w:numId w:val="10"/>
        </w:numPr>
        <w:tabs>
          <w:tab w:val="left" w:pos="-2880"/>
        </w:tabs>
        <w:ind w:left="539" w:hanging="539"/>
        <w:jc w:val="both"/>
        <w:rPr>
          <w:rFonts w:ascii="Arial" w:eastAsia="Arial" w:hAnsi="Arial" w:cs="Arial"/>
        </w:rPr>
      </w:pPr>
      <w:r w:rsidRPr="002D4257">
        <w:rPr>
          <w:rFonts w:ascii="Arial" w:eastAsia="Arial" w:hAnsi="Arial" w:cs="Arial"/>
          <w:sz w:val="20"/>
          <w:szCs w:val="20"/>
        </w:rPr>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D4257" w:rsidRDefault="00570B0D">
      <w:pPr>
        <w:widowControl w:val="0"/>
        <w:numPr>
          <w:ilvl w:val="1"/>
          <w:numId w:val="10"/>
        </w:numPr>
        <w:tabs>
          <w:tab w:val="left" w:pos="-2880"/>
        </w:tabs>
        <w:ind w:left="539" w:hanging="539"/>
        <w:jc w:val="both"/>
        <w:rPr>
          <w:rFonts w:ascii="Arial" w:eastAsia="Arial" w:hAnsi="Arial" w:cs="Arial"/>
        </w:rPr>
      </w:pPr>
      <w:r w:rsidRPr="002D4257">
        <w:rPr>
          <w:rFonts w:ascii="Arial" w:eastAsia="Arial" w:hAnsi="Arial" w:cs="Arial"/>
          <w:sz w:val="20"/>
          <w:szCs w:val="20"/>
        </w:rPr>
        <w:t>Zhotovitel bude povinen dodržovat pravidla Publicity dle požadavků Výzvy dotačního programu IROP.</w:t>
      </w:r>
      <w:r w:rsidR="002D4257">
        <w:rPr>
          <w:rFonts w:ascii="Arial" w:eastAsia="Arial" w:hAnsi="Arial" w:cs="Arial"/>
        </w:rPr>
        <w:t xml:space="preserve"> </w:t>
      </w:r>
    </w:p>
    <w:p w:rsidR="004A2A32" w:rsidRPr="002D4257" w:rsidRDefault="002D4257">
      <w:pPr>
        <w:widowControl w:val="0"/>
        <w:numPr>
          <w:ilvl w:val="1"/>
          <w:numId w:val="10"/>
        </w:numPr>
        <w:tabs>
          <w:tab w:val="left" w:pos="-2880"/>
        </w:tabs>
        <w:ind w:left="539" w:hanging="539"/>
        <w:jc w:val="both"/>
        <w:rPr>
          <w:rFonts w:ascii="Arial" w:eastAsia="Arial" w:hAnsi="Arial" w:cs="Arial"/>
          <w:sz w:val="20"/>
          <w:szCs w:val="20"/>
        </w:rPr>
      </w:pPr>
      <w:r w:rsidRPr="002D4257">
        <w:rPr>
          <w:rFonts w:ascii="Arial" w:eastAsia="Arial" w:hAnsi="Arial" w:cs="Arial"/>
          <w:sz w:val="20"/>
          <w:szCs w:val="20"/>
        </w:rPr>
        <w:t>Smluvní strany se dohodly, že objednatel v zákonné lhůtě odešle smlouvu k řádnému uveřejnění do registru smluv</w:t>
      </w:r>
      <w:r w:rsidR="000F4C25">
        <w:rPr>
          <w:rFonts w:ascii="Arial" w:eastAsia="Arial" w:hAnsi="Arial" w:cs="Arial"/>
          <w:sz w:val="20"/>
          <w:szCs w:val="20"/>
        </w:rPr>
        <w:t xml:space="preserve"> dle zákona č. 340/2015 Sb., o zvláštních podmínkách účinnosti některých smluv, uveřejňování těchto smluv a o registru smluv (zákon o registru smluv)</w:t>
      </w:r>
      <w:r w:rsidRPr="002D4257">
        <w:rPr>
          <w:rFonts w:ascii="Arial" w:eastAsia="Arial" w:hAnsi="Arial" w:cs="Arial"/>
          <w:sz w:val="20"/>
          <w:szCs w:val="20"/>
        </w:rPr>
        <w:t xml:space="preserve">. O uveřejnění smlouvy objednatel </w:t>
      </w:r>
      <w:r w:rsidR="000F4C25">
        <w:rPr>
          <w:rFonts w:ascii="Arial" w:eastAsia="Arial" w:hAnsi="Arial" w:cs="Arial"/>
          <w:sz w:val="20"/>
          <w:szCs w:val="20"/>
        </w:rPr>
        <w:t xml:space="preserve">bude </w:t>
      </w:r>
      <w:r w:rsidRPr="002D4257">
        <w:rPr>
          <w:rFonts w:ascii="Arial" w:eastAsia="Arial" w:hAnsi="Arial" w:cs="Arial"/>
          <w:sz w:val="20"/>
          <w:szCs w:val="20"/>
        </w:rPr>
        <w:t>bezodkladně inform</w:t>
      </w:r>
      <w:r w:rsidR="000F4C25">
        <w:rPr>
          <w:rFonts w:ascii="Arial" w:eastAsia="Arial" w:hAnsi="Arial" w:cs="Arial"/>
          <w:sz w:val="20"/>
          <w:szCs w:val="20"/>
        </w:rPr>
        <w:t>ovat</w:t>
      </w:r>
      <w:r w:rsidRPr="002D4257">
        <w:rPr>
          <w:rFonts w:ascii="Arial" w:eastAsia="Arial" w:hAnsi="Arial" w:cs="Arial"/>
          <w:sz w:val="20"/>
          <w:szCs w:val="20"/>
        </w:rPr>
        <w:t xml:space="preserve"> zhotovitele</w:t>
      </w:r>
      <w:r w:rsidR="000F4C25">
        <w:rPr>
          <w:rFonts w:ascii="Arial" w:eastAsia="Arial" w:hAnsi="Arial" w:cs="Arial"/>
          <w:sz w:val="20"/>
          <w:szCs w:val="20"/>
        </w:rPr>
        <w:t xml:space="preserve"> e-mailem</w:t>
      </w:r>
      <w:bookmarkStart w:id="9" w:name="_GoBack"/>
      <w:bookmarkEnd w:id="9"/>
      <w:r w:rsidRPr="002D4257">
        <w:rPr>
          <w:rFonts w:ascii="Arial" w:eastAsia="Arial" w:hAnsi="Arial" w:cs="Arial"/>
          <w:sz w:val="20"/>
          <w:szCs w:val="20"/>
        </w:rPr>
        <w:t>.</w:t>
      </w:r>
    </w:p>
    <w:p w:rsidR="008E49AF" w:rsidRDefault="00570B0D">
      <w:pPr>
        <w:widowControl w:val="0"/>
        <w:numPr>
          <w:ilvl w:val="1"/>
          <w:numId w:val="10"/>
        </w:numPr>
        <w:tabs>
          <w:tab w:val="left" w:pos="-2880"/>
        </w:tabs>
        <w:ind w:left="539" w:hanging="539"/>
        <w:jc w:val="both"/>
        <w:rPr>
          <w:rFonts w:ascii="Arial" w:eastAsia="Arial" w:hAnsi="Arial" w:cs="Arial"/>
        </w:rPr>
      </w:pPr>
      <w:r>
        <w:rPr>
          <w:rFonts w:ascii="Arial" w:eastAsia="Arial" w:hAnsi="Arial" w:cs="Arial"/>
          <w:sz w:val="20"/>
          <w:szCs w:val="20"/>
        </w:rPr>
        <w:t>V souladu s § 1801 zákona č. 89/2012 Sb., občanský zákoník, v platném znění, se ve smluvním vztahu založeném touto smlouvou vylučuje použití § 1799 a § 1800 z</w:t>
      </w:r>
      <w:r w:rsidR="005C4A12">
        <w:rPr>
          <w:rFonts w:ascii="Arial" w:eastAsia="Arial" w:hAnsi="Arial" w:cs="Arial"/>
          <w:sz w:val="20"/>
          <w:szCs w:val="20"/>
        </w:rPr>
        <w:t>ákona</w:t>
      </w:r>
      <w:r>
        <w:rPr>
          <w:rFonts w:ascii="Arial" w:eastAsia="Arial" w:hAnsi="Arial" w:cs="Arial"/>
          <w:sz w:val="20"/>
          <w:szCs w:val="20"/>
        </w:rPr>
        <w:t xml:space="preserve"> č. 89/2012 Sb.</w:t>
      </w:r>
    </w:p>
    <w:p w:rsidR="008E49AF" w:rsidRDefault="00570B0D" w:rsidP="009E1586">
      <w:pPr>
        <w:numPr>
          <w:ilvl w:val="1"/>
          <w:numId w:val="10"/>
        </w:numPr>
        <w:ind w:left="539" w:hanging="539"/>
        <w:jc w:val="both"/>
        <w:rPr>
          <w:rFonts w:ascii="Arial" w:eastAsia="Arial" w:hAnsi="Arial" w:cs="Arial"/>
        </w:rPr>
      </w:pPr>
      <w:r>
        <w:rPr>
          <w:rFonts w:ascii="Arial" w:eastAsia="Arial" w:hAnsi="Arial" w:cs="Arial"/>
          <w:sz w:val="20"/>
          <w:szCs w:val="20"/>
        </w:rPr>
        <w:t>Smlouva se vyhotovuje v </w:t>
      </w:r>
      <w:r>
        <w:rPr>
          <w:rFonts w:ascii="Arial" w:eastAsia="Arial" w:hAnsi="Arial" w:cs="Arial"/>
          <w:b/>
          <w:sz w:val="20"/>
          <w:szCs w:val="20"/>
        </w:rPr>
        <w:t>4</w:t>
      </w:r>
      <w:r>
        <w:rPr>
          <w:rFonts w:ascii="Arial" w:eastAsia="Arial" w:hAnsi="Arial" w:cs="Arial"/>
          <w:sz w:val="20"/>
          <w:szCs w:val="20"/>
        </w:rPr>
        <w:t xml:space="preserve"> vyhotoveních stejné právní síly, z nichž objednatel obdrží </w:t>
      </w:r>
      <w:r>
        <w:rPr>
          <w:rFonts w:ascii="Arial" w:eastAsia="Arial" w:hAnsi="Arial" w:cs="Arial"/>
          <w:b/>
          <w:sz w:val="20"/>
          <w:szCs w:val="20"/>
        </w:rPr>
        <w:t xml:space="preserve">2 </w:t>
      </w:r>
      <w:r>
        <w:rPr>
          <w:rFonts w:ascii="Arial" w:eastAsia="Arial" w:hAnsi="Arial" w:cs="Arial"/>
          <w:sz w:val="20"/>
          <w:szCs w:val="20"/>
        </w:rPr>
        <w:t xml:space="preserve">vyhotovení a zhotovitel obdrží </w:t>
      </w:r>
      <w:r>
        <w:rPr>
          <w:rFonts w:ascii="Arial" w:eastAsia="Arial" w:hAnsi="Arial" w:cs="Arial"/>
          <w:b/>
          <w:sz w:val="20"/>
          <w:szCs w:val="20"/>
        </w:rPr>
        <w:t>2</w:t>
      </w:r>
      <w:r>
        <w:rPr>
          <w:rFonts w:ascii="Arial" w:eastAsia="Arial" w:hAnsi="Arial" w:cs="Arial"/>
          <w:sz w:val="20"/>
          <w:szCs w:val="20"/>
        </w:rPr>
        <w:t xml:space="preserve"> vyhotovení.</w:t>
      </w:r>
    </w:p>
    <w:p w:rsidR="008E49AF" w:rsidRDefault="008E49AF">
      <w:pPr>
        <w:tabs>
          <w:tab w:val="left" w:pos="5220"/>
        </w:tabs>
        <w:jc w:val="both"/>
      </w:pPr>
    </w:p>
    <w:p w:rsidR="008E49AF" w:rsidRDefault="008E49AF">
      <w:pPr>
        <w:tabs>
          <w:tab w:val="left" w:pos="5220"/>
        </w:tabs>
        <w:jc w:val="both"/>
      </w:pPr>
    </w:p>
    <w:p w:rsidR="008E49AF" w:rsidRDefault="008E49AF">
      <w:pPr>
        <w:tabs>
          <w:tab w:val="left" w:pos="5220"/>
        </w:tabs>
        <w:jc w:val="both"/>
      </w:pPr>
    </w:p>
    <w:p w:rsidR="008E49AF" w:rsidRPr="001204FF" w:rsidRDefault="00570B0D">
      <w:pPr>
        <w:tabs>
          <w:tab w:val="left" w:pos="5220"/>
        </w:tabs>
        <w:jc w:val="both"/>
      </w:pPr>
      <w:r w:rsidRPr="001204FF">
        <w:rPr>
          <w:rFonts w:ascii="Arial" w:eastAsia="Arial" w:hAnsi="Arial" w:cs="Arial"/>
          <w:sz w:val="20"/>
          <w:szCs w:val="20"/>
        </w:rPr>
        <w:t>V…………………………</w:t>
      </w:r>
      <w:proofErr w:type="gramStart"/>
      <w:r w:rsidRPr="001204FF">
        <w:rPr>
          <w:rFonts w:ascii="Arial" w:eastAsia="Arial" w:hAnsi="Arial" w:cs="Arial"/>
          <w:sz w:val="20"/>
          <w:szCs w:val="20"/>
        </w:rPr>
        <w:t>….. dne</w:t>
      </w:r>
      <w:proofErr w:type="gramEnd"/>
      <w:r w:rsidRPr="001204FF">
        <w:rPr>
          <w:rFonts w:ascii="Arial" w:eastAsia="Arial" w:hAnsi="Arial" w:cs="Arial"/>
          <w:sz w:val="20"/>
          <w:szCs w:val="20"/>
        </w:rPr>
        <w:t xml:space="preserve"> …………                      V ……………………………... dne …………. </w:t>
      </w:r>
    </w:p>
    <w:p w:rsidR="008E49AF" w:rsidRDefault="008E49AF">
      <w:pPr>
        <w:jc w:val="both"/>
      </w:pPr>
    </w:p>
    <w:p w:rsidR="008E49AF" w:rsidRDefault="008E49AF">
      <w:pPr>
        <w:jc w:val="both"/>
      </w:pPr>
    </w:p>
    <w:p w:rsidR="008E49AF" w:rsidRDefault="008E49AF">
      <w:pPr>
        <w:jc w:val="both"/>
      </w:pPr>
    </w:p>
    <w:p w:rsidR="008E49AF" w:rsidRDefault="008E49AF">
      <w:pPr>
        <w:jc w:val="both"/>
      </w:pPr>
    </w:p>
    <w:p w:rsidR="008E49AF" w:rsidRDefault="008E49AF">
      <w:pPr>
        <w:jc w:val="both"/>
      </w:pPr>
    </w:p>
    <w:p w:rsidR="008E49AF" w:rsidRDefault="008E49AF">
      <w:pPr>
        <w:jc w:val="both"/>
      </w:pPr>
    </w:p>
    <w:p w:rsidR="008E49AF" w:rsidRDefault="008E49AF">
      <w:pPr>
        <w:jc w:val="both"/>
      </w:pPr>
    </w:p>
    <w:p w:rsidR="008E49AF" w:rsidRDefault="00570B0D">
      <w:pPr>
        <w:jc w:val="both"/>
      </w:pPr>
      <w:r>
        <w:rPr>
          <w:rFonts w:ascii="Arial" w:eastAsia="Arial" w:hAnsi="Arial" w:cs="Arial"/>
          <w:sz w:val="20"/>
          <w:szCs w:val="20"/>
        </w:rPr>
        <w:t>________________________</w:t>
      </w:r>
      <w:r>
        <w:rPr>
          <w:rFonts w:ascii="Arial" w:eastAsia="Arial" w:hAnsi="Arial" w:cs="Arial"/>
          <w:sz w:val="20"/>
          <w:szCs w:val="20"/>
        </w:rPr>
        <w:tab/>
      </w:r>
      <w:r>
        <w:rPr>
          <w:rFonts w:ascii="Arial" w:eastAsia="Arial" w:hAnsi="Arial" w:cs="Arial"/>
          <w:sz w:val="20"/>
          <w:szCs w:val="20"/>
        </w:rPr>
        <w:tab/>
      </w:r>
      <w:r w:rsidR="001204FF">
        <w:rPr>
          <w:rFonts w:ascii="Arial" w:eastAsia="Arial" w:hAnsi="Arial" w:cs="Arial"/>
          <w:sz w:val="20"/>
          <w:szCs w:val="20"/>
        </w:rPr>
        <w:tab/>
      </w:r>
      <w:r>
        <w:rPr>
          <w:rFonts w:ascii="Arial" w:eastAsia="Arial" w:hAnsi="Arial" w:cs="Arial"/>
          <w:sz w:val="20"/>
          <w:szCs w:val="20"/>
        </w:rPr>
        <w:tab/>
        <w:t>__________________________</w:t>
      </w:r>
    </w:p>
    <w:p w:rsidR="008E49AF" w:rsidRDefault="00570B0D">
      <w:pPr>
        <w:tabs>
          <w:tab w:val="left" w:pos="5220"/>
        </w:tabs>
        <w:jc w:val="both"/>
      </w:pPr>
      <w:r>
        <w:rPr>
          <w:rFonts w:ascii="Arial" w:eastAsia="Arial" w:hAnsi="Arial" w:cs="Arial"/>
          <w:sz w:val="20"/>
          <w:szCs w:val="20"/>
        </w:rPr>
        <w:t xml:space="preserve">Objednatel </w:t>
      </w:r>
      <w:r>
        <w:rPr>
          <w:rFonts w:ascii="Arial" w:eastAsia="Arial" w:hAnsi="Arial" w:cs="Arial"/>
          <w:sz w:val="20"/>
          <w:szCs w:val="20"/>
        </w:rPr>
        <w:tab/>
        <w:t>Zhotovitel</w:t>
      </w:r>
    </w:p>
    <w:sectPr w:rsidR="008E49AF" w:rsidSect="006E6328">
      <w:headerReference w:type="default" r:id="rId9"/>
      <w:footerReference w:type="default" r:id="rId10"/>
      <w:pgSz w:w="11906" w:h="16838"/>
      <w:pgMar w:top="1258" w:right="1417" w:bottom="1417" w:left="1417" w:header="708" w:footer="708" w:gutter="0"/>
      <w:pgNumType w:start="1"/>
      <w:cols w:space="708" w:equalWidth="0">
        <w:col w:w="940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181" w:rsidRDefault="00BC5181">
      <w:r>
        <w:separator/>
      </w:r>
    </w:p>
  </w:endnote>
  <w:endnote w:type="continuationSeparator" w:id="0">
    <w:p w:rsidR="00BC5181" w:rsidRDefault="00BC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81" w:rsidRDefault="009E1586">
    <w:pPr>
      <w:tabs>
        <w:tab w:val="center" w:pos="4536"/>
        <w:tab w:val="right" w:pos="9072"/>
      </w:tabs>
      <w:spacing w:after="708"/>
      <w:jc w:val="center"/>
    </w:pPr>
    <w:r>
      <w:fldChar w:fldCharType="begin"/>
    </w:r>
    <w:r>
      <w:instrText>PAGE</w:instrText>
    </w:r>
    <w:r>
      <w:fldChar w:fldCharType="separate"/>
    </w:r>
    <w:r w:rsidR="000F4C25">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181" w:rsidRDefault="00BC5181">
      <w:r>
        <w:separator/>
      </w:r>
    </w:p>
  </w:footnote>
  <w:footnote w:type="continuationSeparator" w:id="0">
    <w:p w:rsidR="00BC5181" w:rsidRDefault="00BC5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81" w:rsidRDefault="00BC5181">
    <w:pPr>
      <w:tabs>
        <w:tab w:val="center" w:pos="4536"/>
        <w:tab w:val="right" w:pos="9072"/>
      </w:tabs>
      <w:spacing w:before="708"/>
      <w:jc w:val="center"/>
    </w:pPr>
    <w:r>
      <w:rPr>
        <w:rFonts w:ascii="Arial" w:eastAsia="Arial" w:hAnsi="Arial" w:cs="Arial"/>
        <w:b/>
        <w:sz w:val="32"/>
        <w:szCs w:val="32"/>
      </w:rPr>
      <w:tab/>
    </w:r>
    <w:r>
      <w:rPr>
        <w:rFonts w:ascii="Arial" w:eastAsia="Arial" w:hAnsi="Arial" w:cs="Arial"/>
        <w:b/>
        <w:sz w:val="32"/>
        <w:szCs w:val="32"/>
      </w:rPr>
      <w:tab/>
    </w:r>
  </w:p>
  <w:p w:rsidR="00BC5181" w:rsidRDefault="00BC5181">
    <w:pPr>
      <w:tabs>
        <w:tab w:val="center" w:pos="4536"/>
        <w:tab w:val="right" w:pos="9072"/>
      </w:tabs>
      <w:jc w:val="center"/>
    </w:pPr>
    <w:r>
      <w:rPr>
        <w:rFonts w:ascii="Arial" w:eastAsia="Arial" w:hAnsi="Arial" w:cs="Arial"/>
        <w:b/>
        <w:sz w:val="32"/>
        <w:szCs w:val="32"/>
      </w:rPr>
      <w:tab/>
    </w:r>
  </w:p>
  <w:p w:rsidR="00BC5181" w:rsidRDefault="00BC5181">
    <w:pPr>
      <w:tabs>
        <w:tab w:val="center" w:pos="4536"/>
        <w:tab w:val="right" w:pos="9072"/>
      </w:tabs>
      <w:jc w:val="center"/>
    </w:pPr>
    <w:r>
      <w:rPr>
        <w:rFonts w:ascii="Arial" w:eastAsia="Arial" w:hAnsi="Arial" w:cs="Arial"/>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505"/>
    <w:multiLevelType w:val="multilevel"/>
    <w:tmpl w:val="11B81B94"/>
    <w:lvl w:ilvl="0">
      <w:start w:val="9"/>
      <w:numFmt w:val="decimal"/>
      <w:lvlText w:val="%1."/>
      <w:lvlJc w:val="left"/>
      <w:pPr>
        <w:ind w:left="495" w:firstLine="0"/>
      </w:pPr>
      <w:rPr>
        <w:rFonts w:ascii="Arial" w:eastAsia="Arial" w:hAnsi="Arial" w:cs="Arial"/>
        <w:b/>
        <w:sz w:val="20"/>
        <w:szCs w:val="20"/>
      </w:rPr>
    </w:lvl>
    <w:lvl w:ilvl="1">
      <w:start w:val="1"/>
      <w:numFmt w:val="decimal"/>
      <w:lvlText w:val="%1.%2."/>
      <w:lvlJc w:val="left"/>
      <w:pPr>
        <w:ind w:left="495"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1">
    <w:nsid w:val="15516749"/>
    <w:multiLevelType w:val="multilevel"/>
    <w:tmpl w:val="518831C2"/>
    <w:lvl w:ilvl="0">
      <w:start w:val="3"/>
      <w:numFmt w:val="decimal"/>
      <w:lvlText w:val="%1."/>
      <w:lvlJc w:val="left"/>
      <w:pPr>
        <w:ind w:left="540" w:firstLine="0"/>
      </w:pPr>
      <w:rPr>
        <w:b/>
      </w:rPr>
    </w:lvl>
    <w:lvl w:ilvl="1">
      <w:start w:val="1"/>
      <w:numFmt w:val="decimal"/>
      <w:lvlText w:val="%1.%2."/>
      <w:lvlJc w:val="left"/>
      <w:pPr>
        <w:ind w:left="540" w:firstLine="0"/>
      </w:pPr>
      <w:rPr>
        <w:b w:val="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2">
    <w:nsid w:val="1A8054FD"/>
    <w:multiLevelType w:val="multilevel"/>
    <w:tmpl w:val="85A45A36"/>
    <w:lvl w:ilvl="0">
      <w:start w:val="8"/>
      <w:numFmt w:val="decimal"/>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1142D59"/>
    <w:multiLevelType w:val="multilevel"/>
    <w:tmpl w:val="C548D6E6"/>
    <w:lvl w:ilvl="0">
      <w:start w:val="3"/>
      <w:numFmt w:val="decimal"/>
      <w:lvlText w:val="%1."/>
      <w:lvlJc w:val="left"/>
      <w:pPr>
        <w:ind w:left="495" w:firstLine="0"/>
      </w:pPr>
    </w:lvl>
    <w:lvl w:ilvl="1">
      <w:start w:val="4"/>
      <w:numFmt w:val="decimal"/>
      <w:lvlText w:val="%1.%2."/>
      <w:lvlJc w:val="left"/>
      <w:pPr>
        <w:ind w:left="495" w:firstLine="0"/>
      </w:pPr>
    </w:lvl>
    <w:lvl w:ilvl="2">
      <w:start w:val="1"/>
      <w:numFmt w:val="decimal"/>
      <w:lvlText w:val="%1.%2.%3."/>
      <w:lvlJc w:val="left"/>
      <w:pPr>
        <w:ind w:left="1080" w:firstLine="360"/>
      </w:pPr>
      <w:rPr>
        <w:b w:val="0"/>
      </w:rPr>
    </w:lvl>
    <w:lvl w:ilvl="3">
      <w:start w:val="1"/>
      <w:numFmt w:val="decimal"/>
      <w:lvlText w:val="%1.%2.%3.%4."/>
      <w:lvlJc w:val="left"/>
      <w:pPr>
        <w:ind w:left="1260" w:firstLine="540"/>
      </w:pPr>
    </w:lvl>
    <w:lvl w:ilvl="4">
      <w:start w:val="1"/>
      <w:numFmt w:val="decimal"/>
      <w:lvlText w:val="%1.%2.%3.%4.%5."/>
      <w:lvlJc w:val="left"/>
      <w:pPr>
        <w:ind w:left="1800" w:firstLine="720"/>
      </w:pPr>
    </w:lvl>
    <w:lvl w:ilvl="5">
      <w:start w:val="1"/>
      <w:numFmt w:val="decimal"/>
      <w:lvlText w:val="%1.%2.%3.%4.%5.%6."/>
      <w:lvlJc w:val="left"/>
      <w:pPr>
        <w:ind w:left="1980" w:firstLine="900"/>
      </w:pPr>
    </w:lvl>
    <w:lvl w:ilvl="6">
      <w:start w:val="1"/>
      <w:numFmt w:val="decimal"/>
      <w:lvlText w:val="%1.%2.%3.%4.%5.%6.%7."/>
      <w:lvlJc w:val="left"/>
      <w:pPr>
        <w:ind w:left="2520" w:firstLine="1080"/>
      </w:pPr>
    </w:lvl>
    <w:lvl w:ilvl="7">
      <w:start w:val="1"/>
      <w:numFmt w:val="decimal"/>
      <w:lvlText w:val="%1.%2.%3.%4.%5.%6.%7.%8."/>
      <w:lvlJc w:val="left"/>
      <w:pPr>
        <w:ind w:left="2700" w:firstLine="1260"/>
      </w:pPr>
    </w:lvl>
    <w:lvl w:ilvl="8">
      <w:start w:val="1"/>
      <w:numFmt w:val="decimal"/>
      <w:lvlText w:val="%1.%2.%3.%4.%5.%6.%7.%8.%9."/>
      <w:lvlJc w:val="left"/>
      <w:pPr>
        <w:ind w:left="3240" w:firstLine="1440"/>
      </w:pPr>
    </w:lvl>
  </w:abstractNum>
  <w:abstractNum w:abstractNumId="4">
    <w:nsid w:val="24E05C35"/>
    <w:multiLevelType w:val="multilevel"/>
    <w:tmpl w:val="407C345E"/>
    <w:lvl w:ilvl="0">
      <w:start w:val="7"/>
      <w:numFmt w:val="decimal"/>
      <w:lvlText w:val="%1."/>
      <w:lvlJc w:val="left"/>
      <w:pPr>
        <w:ind w:left="360" w:firstLine="0"/>
      </w:pPr>
      <w:rPr>
        <w:b/>
      </w:rPr>
    </w:lvl>
    <w:lvl w:ilvl="1">
      <w:start w:val="1"/>
      <w:numFmt w:val="decimal"/>
      <w:lvlText w:val="%1.%2."/>
      <w:lvlJc w:val="left"/>
      <w:pPr>
        <w:ind w:left="360" w:firstLine="0"/>
      </w:pPr>
      <w:rPr>
        <w:rFonts w:ascii="Arial" w:eastAsia="Arial" w:hAnsi="Arial" w:cs="Arial"/>
        <w:b w:val="0"/>
        <w:sz w:val="20"/>
        <w:szCs w:val="20"/>
      </w:rPr>
    </w:lvl>
    <w:lvl w:ilvl="2">
      <w:start w:val="1"/>
      <w:numFmt w:val="decimal"/>
      <w:lvlText w:val="%1.%2.%3."/>
      <w:lvlJc w:val="left"/>
      <w:pPr>
        <w:ind w:left="720" w:firstLine="0"/>
      </w:pPr>
      <w:rPr>
        <w:rFonts w:ascii="Arial" w:eastAsia="Arial" w:hAnsi="Arial" w:cs="Arial"/>
        <w:b w:val="0"/>
      </w:rPr>
    </w:lvl>
    <w:lvl w:ilvl="3">
      <w:start w:val="1"/>
      <w:numFmt w:val="decimal"/>
      <w:lvlText w:val="%1.%2.%3.%4."/>
      <w:lvlJc w:val="left"/>
      <w:pPr>
        <w:ind w:left="720" w:firstLine="0"/>
      </w:pPr>
      <w:rPr>
        <w:b w:val="0"/>
      </w:rPr>
    </w:lvl>
    <w:lvl w:ilvl="4">
      <w:start w:val="1"/>
      <w:numFmt w:val="decimal"/>
      <w:lvlText w:val="%1.%2.%3.%4.%5."/>
      <w:lvlJc w:val="left"/>
      <w:pPr>
        <w:ind w:left="1080" w:firstLine="0"/>
      </w:pPr>
      <w:rPr>
        <w:b/>
      </w:rPr>
    </w:lvl>
    <w:lvl w:ilvl="5">
      <w:start w:val="1"/>
      <w:numFmt w:val="decimal"/>
      <w:lvlText w:val="%1.%2.%3.%4.%5.%6."/>
      <w:lvlJc w:val="left"/>
      <w:pPr>
        <w:ind w:left="1080" w:firstLine="0"/>
      </w:pPr>
      <w:rPr>
        <w:b/>
      </w:rPr>
    </w:lvl>
    <w:lvl w:ilvl="6">
      <w:start w:val="1"/>
      <w:numFmt w:val="decimal"/>
      <w:lvlText w:val="%1.%2.%3.%4.%5.%6.%7."/>
      <w:lvlJc w:val="left"/>
      <w:pPr>
        <w:ind w:left="1440" w:firstLine="0"/>
      </w:pPr>
      <w:rPr>
        <w:b/>
      </w:rPr>
    </w:lvl>
    <w:lvl w:ilvl="7">
      <w:start w:val="1"/>
      <w:numFmt w:val="decimal"/>
      <w:lvlText w:val="%1.%2.%3.%4.%5.%6.%7.%8."/>
      <w:lvlJc w:val="left"/>
      <w:pPr>
        <w:ind w:left="1440" w:firstLine="0"/>
      </w:pPr>
      <w:rPr>
        <w:b/>
      </w:rPr>
    </w:lvl>
    <w:lvl w:ilvl="8">
      <w:start w:val="1"/>
      <w:numFmt w:val="decimal"/>
      <w:lvlText w:val="%1.%2.%3.%4.%5.%6.%7.%8.%9."/>
      <w:lvlJc w:val="left"/>
      <w:pPr>
        <w:ind w:left="1800" w:firstLine="0"/>
      </w:pPr>
      <w:rPr>
        <w:b/>
      </w:rPr>
    </w:lvl>
  </w:abstractNum>
  <w:abstractNum w:abstractNumId="5">
    <w:nsid w:val="2A5A06F5"/>
    <w:multiLevelType w:val="multilevel"/>
    <w:tmpl w:val="1BEA2E78"/>
    <w:lvl w:ilvl="0">
      <w:start w:val="1"/>
      <w:numFmt w:val="decimal"/>
      <w:lvlText w:val="%1."/>
      <w:lvlJc w:val="left"/>
      <w:pPr>
        <w:ind w:left="360" w:firstLine="0"/>
      </w:pPr>
      <w:rPr>
        <w:b w:val="0"/>
        <w:u w:val="single"/>
      </w:rPr>
    </w:lvl>
    <w:lvl w:ilvl="1">
      <w:start w:val="1"/>
      <w:numFmt w:val="decimal"/>
      <w:lvlText w:val="%1.%2."/>
      <w:lvlJc w:val="left"/>
      <w:pPr>
        <w:ind w:left="360" w:firstLine="0"/>
      </w:pPr>
      <w:rPr>
        <w:b w:val="0"/>
        <w:u w:val="none"/>
      </w:rPr>
    </w:lvl>
    <w:lvl w:ilvl="2">
      <w:start w:val="1"/>
      <w:numFmt w:val="decimal"/>
      <w:lvlText w:val="%1.%2.%3."/>
      <w:lvlJc w:val="left"/>
      <w:pPr>
        <w:ind w:left="720" w:firstLine="0"/>
      </w:pPr>
      <w:rPr>
        <w:b w:val="0"/>
        <w:u w:val="single"/>
      </w:rPr>
    </w:lvl>
    <w:lvl w:ilvl="3">
      <w:start w:val="1"/>
      <w:numFmt w:val="decimal"/>
      <w:lvlText w:val="%1.%2.%3.%4."/>
      <w:lvlJc w:val="left"/>
      <w:pPr>
        <w:ind w:left="720" w:firstLine="0"/>
      </w:pPr>
      <w:rPr>
        <w:b w:val="0"/>
        <w:u w:val="single"/>
      </w:rPr>
    </w:lvl>
    <w:lvl w:ilvl="4">
      <w:start w:val="1"/>
      <w:numFmt w:val="decimal"/>
      <w:lvlText w:val="%1.%2.%3.%4.%5."/>
      <w:lvlJc w:val="left"/>
      <w:pPr>
        <w:ind w:left="1080" w:firstLine="0"/>
      </w:pPr>
      <w:rPr>
        <w:b w:val="0"/>
        <w:u w:val="single"/>
      </w:rPr>
    </w:lvl>
    <w:lvl w:ilvl="5">
      <w:start w:val="1"/>
      <w:numFmt w:val="decimal"/>
      <w:lvlText w:val="%1.%2.%3.%4.%5.%6."/>
      <w:lvlJc w:val="left"/>
      <w:pPr>
        <w:ind w:left="1080" w:firstLine="0"/>
      </w:pPr>
      <w:rPr>
        <w:b w:val="0"/>
        <w:u w:val="single"/>
      </w:rPr>
    </w:lvl>
    <w:lvl w:ilvl="6">
      <w:start w:val="1"/>
      <w:numFmt w:val="decimal"/>
      <w:lvlText w:val="%1.%2.%3.%4.%5.%6.%7."/>
      <w:lvlJc w:val="left"/>
      <w:pPr>
        <w:ind w:left="1440" w:firstLine="0"/>
      </w:pPr>
      <w:rPr>
        <w:b w:val="0"/>
        <w:u w:val="single"/>
      </w:rPr>
    </w:lvl>
    <w:lvl w:ilvl="7">
      <w:start w:val="1"/>
      <w:numFmt w:val="decimal"/>
      <w:lvlText w:val="%1.%2.%3.%4.%5.%6.%7.%8."/>
      <w:lvlJc w:val="left"/>
      <w:pPr>
        <w:ind w:left="1440" w:firstLine="0"/>
      </w:pPr>
      <w:rPr>
        <w:b w:val="0"/>
        <w:u w:val="single"/>
      </w:rPr>
    </w:lvl>
    <w:lvl w:ilvl="8">
      <w:start w:val="1"/>
      <w:numFmt w:val="decimal"/>
      <w:lvlText w:val="%1.%2.%3.%4.%5.%6.%7.%8.%9."/>
      <w:lvlJc w:val="left"/>
      <w:pPr>
        <w:ind w:left="1800" w:firstLine="0"/>
      </w:pPr>
      <w:rPr>
        <w:b w:val="0"/>
        <w:u w:val="single"/>
      </w:rPr>
    </w:lvl>
  </w:abstractNum>
  <w:abstractNum w:abstractNumId="6">
    <w:nsid w:val="31E30842"/>
    <w:multiLevelType w:val="multilevel"/>
    <w:tmpl w:val="ED88FE10"/>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44C7F32"/>
    <w:multiLevelType w:val="multilevel"/>
    <w:tmpl w:val="EF52A4A6"/>
    <w:lvl w:ilvl="0">
      <w:start w:val="16"/>
      <w:numFmt w:val="decimal"/>
      <w:lvlText w:val="%1."/>
      <w:lvlJc w:val="left"/>
      <w:pPr>
        <w:ind w:left="480" w:firstLine="0"/>
      </w:pPr>
      <w:rPr>
        <w:rFonts w:hint="default"/>
      </w:rPr>
    </w:lvl>
    <w:lvl w:ilvl="1">
      <w:start w:val="1"/>
      <w:numFmt w:val="decimal"/>
      <w:lvlText w:val="%1.%2."/>
      <w:lvlJc w:val="left"/>
      <w:pPr>
        <w:ind w:left="720" w:firstLine="0"/>
      </w:pPr>
      <w:rPr>
        <w:rFonts w:hint="default"/>
        <w:sz w:val="20"/>
        <w:szCs w:val="20"/>
      </w:rPr>
    </w:lvl>
    <w:lvl w:ilvl="2">
      <w:start w:val="1"/>
      <w:numFmt w:val="decimal"/>
      <w:lvlText w:val="%1.%2.%3."/>
      <w:lvlJc w:val="left"/>
      <w:pPr>
        <w:ind w:left="720" w:firstLine="0"/>
      </w:pPr>
      <w:rPr>
        <w:rFonts w:hint="default"/>
      </w:rPr>
    </w:lvl>
    <w:lvl w:ilvl="3">
      <w:start w:val="1"/>
      <w:numFmt w:val="decimal"/>
      <w:lvlText w:val="%1.%2.%3.%4."/>
      <w:lvlJc w:val="left"/>
      <w:pPr>
        <w:ind w:left="1080" w:firstLine="0"/>
      </w:pPr>
      <w:rPr>
        <w:rFonts w:hint="default"/>
      </w:rPr>
    </w:lvl>
    <w:lvl w:ilvl="4">
      <w:start w:val="1"/>
      <w:numFmt w:val="decimal"/>
      <w:lvlText w:val="%1.%2.%3.%4.%5."/>
      <w:lvlJc w:val="left"/>
      <w:pPr>
        <w:ind w:left="1080" w:firstLine="0"/>
      </w:pPr>
      <w:rPr>
        <w:rFonts w:hint="default"/>
      </w:rPr>
    </w:lvl>
    <w:lvl w:ilvl="5">
      <w:start w:val="1"/>
      <w:numFmt w:val="decimal"/>
      <w:lvlText w:val="%1.%2.%3.%4.%5.%6."/>
      <w:lvlJc w:val="left"/>
      <w:pPr>
        <w:ind w:left="1440" w:firstLine="0"/>
      </w:pPr>
      <w:rPr>
        <w:rFonts w:hint="default"/>
      </w:rPr>
    </w:lvl>
    <w:lvl w:ilvl="6">
      <w:start w:val="1"/>
      <w:numFmt w:val="decimal"/>
      <w:lvlText w:val="%1.%2.%3.%4.%5.%6.%7."/>
      <w:lvlJc w:val="left"/>
      <w:pPr>
        <w:ind w:left="1440" w:firstLine="0"/>
      </w:pPr>
      <w:rPr>
        <w:rFonts w:hint="default"/>
      </w:rPr>
    </w:lvl>
    <w:lvl w:ilvl="7">
      <w:start w:val="1"/>
      <w:numFmt w:val="decimal"/>
      <w:lvlText w:val="%1.%2.%3.%4.%5.%6.%7.%8."/>
      <w:lvlJc w:val="left"/>
      <w:pPr>
        <w:ind w:left="1800" w:firstLine="0"/>
      </w:pPr>
      <w:rPr>
        <w:rFonts w:hint="default"/>
      </w:rPr>
    </w:lvl>
    <w:lvl w:ilvl="8">
      <w:start w:val="1"/>
      <w:numFmt w:val="decimal"/>
      <w:lvlText w:val="%1.%2.%3.%4.%5.%6.%7.%8.%9."/>
      <w:lvlJc w:val="left"/>
      <w:pPr>
        <w:ind w:left="1800" w:firstLine="0"/>
      </w:pPr>
      <w:rPr>
        <w:rFonts w:hint="default"/>
      </w:rPr>
    </w:lvl>
  </w:abstractNum>
  <w:abstractNum w:abstractNumId="8">
    <w:nsid w:val="41366AE7"/>
    <w:multiLevelType w:val="multilevel"/>
    <w:tmpl w:val="EC46F0E6"/>
    <w:lvl w:ilvl="0">
      <w:start w:val="8"/>
      <w:numFmt w:val="decimal"/>
      <w:lvlText w:val="%1."/>
      <w:lvlJc w:val="left"/>
      <w:pPr>
        <w:ind w:left="360" w:firstLine="0"/>
      </w:pPr>
    </w:lvl>
    <w:lvl w:ilvl="1">
      <w:start w:val="1"/>
      <w:numFmt w:val="decimal"/>
      <w:lvlText w:val="%1.%2."/>
      <w:lvlJc w:val="left"/>
      <w:pPr>
        <w:ind w:left="360" w:firstLine="0"/>
      </w:pPr>
      <w:rPr>
        <w:b w:val="0"/>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9">
    <w:nsid w:val="61874849"/>
    <w:multiLevelType w:val="multilevel"/>
    <w:tmpl w:val="9D8A4460"/>
    <w:lvl w:ilvl="0">
      <w:start w:val="4"/>
      <w:numFmt w:val="decimal"/>
      <w:lvlText w:val="%1."/>
      <w:lvlJc w:val="left"/>
      <w:pPr>
        <w:ind w:left="360" w:firstLine="0"/>
      </w:pPr>
      <w:rPr>
        <w:b/>
      </w:rPr>
    </w:lvl>
    <w:lvl w:ilvl="1">
      <w:start w:val="1"/>
      <w:numFmt w:val="decimal"/>
      <w:lvlText w:val="%1.%2."/>
      <w:lvlJc w:val="left"/>
      <w:pPr>
        <w:ind w:left="360" w:firstLine="0"/>
      </w:pPr>
      <w:rPr>
        <w:rFonts w:ascii="Arial" w:eastAsia="Arial" w:hAnsi="Arial" w:cs="Arial"/>
        <w:b w:val="0"/>
        <w:sz w:val="20"/>
        <w:szCs w:val="20"/>
      </w:rPr>
    </w:lvl>
    <w:lvl w:ilvl="2">
      <w:start w:val="1"/>
      <w:numFmt w:val="decimal"/>
      <w:lvlText w:val="%1.%2.%3."/>
      <w:lvlJc w:val="left"/>
      <w:pPr>
        <w:ind w:left="862" w:firstLine="142"/>
      </w:pPr>
      <w:rPr>
        <w:b w:val="0"/>
      </w:rPr>
    </w:lvl>
    <w:lvl w:ilvl="3">
      <w:start w:val="1"/>
      <w:numFmt w:val="decimal"/>
      <w:lvlText w:val="%1.%2.%3.%4."/>
      <w:lvlJc w:val="left"/>
      <w:pPr>
        <w:ind w:left="720" w:firstLine="0"/>
      </w:pPr>
      <w:rPr>
        <w:b w:val="0"/>
      </w:rPr>
    </w:lvl>
    <w:lvl w:ilvl="4">
      <w:start w:val="1"/>
      <w:numFmt w:val="decimal"/>
      <w:lvlText w:val="%1.%2.%3.%4.%5."/>
      <w:lvlJc w:val="left"/>
      <w:pPr>
        <w:ind w:left="1080" w:firstLine="0"/>
      </w:pPr>
      <w:rPr>
        <w:b/>
      </w:rPr>
    </w:lvl>
    <w:lvl w:ilvl="5">
      <w:start w:val="1"/>
      <w:numFmt w:val="decimal"/>
      <w:lvlText w:val="%1.%2.%3.%4.%5.%6."/>
      <w:lvlJc w:val="left"/>
      <w:pPr>
        <w:ind w:left="1080" w:firstLine="0"/>
      </w:pPr>
      <w:rPr>
        <w:b/>
      </w:rPr>
    </w:lvl>
    <w:lvl w:ilvl="6">
      <w:start w:val="1"/>
      <w:numFmt w:val="decimal"/>
      <w:lvlText w:val="%1.%2.%3.%4.%5.%6.%7."/>
      <w:lvlJc w:val="left"/>
      <w:pPr>
        <w:ind w:left="1440" w:firstLine="0"/>
      </w:pPr>
      <w:rPr>
        <w:b/>
      </w:rPr>
    </w:lvl>
    <w:lvl w:ilvl="7">
      <w:start w:val="1"/>
      <w:numFmt w:val="decimal"/>
      <w:lvlText w:val="%1.%2.%3.%4.%5.%6.%7.%8."/>
      <w:lvlJc w:val="left"/>
      <w:pPr>
        <w:ind w:left="1440" w:firstLine="0"/>
      </w:pPr>
      <w:rPr>
        <w:b/>
      </w:rPr>
    </w:lvl>
    <w:lvl w:ilvl="8">
      <w:start w:val="1"/>
      <w:numFmt w:val="decimal"/>
      <w:lvlText w:val="%1.%2.%3.%4.%5.%6.%7.%8.%9."/>
      <w:lvlJc w:val="left"/>
      <w:pPr>
        <w:ind w:left="1800" w:firstLine="0"/>
      </w:pPr>
      <w:rPr>
        <w:b/>
      </w:rPr>
    </w:lvl>
  </w:abstractNum>
  <w:abstractNum w:abstractNumId="10">
    <w:nsid w:val="65665653"/>
    <w:multiLevelType w:val="multilevel"/>
    <w:tmpl w:val="D61C8F86"/>
    <w:lvl w:ilvl="0">
      <w:start w:val="8"/>
      <w:numFmt w:val="decimal"/>
      <w:lvlText w:val="%1."/>
      <w:lvlJc w:val="left"/>
      <w:pPr>
        <w:ind w:left="360" w:firstLine="0"/>
      </w:pPr>
    </w:lvl>
    <w:lvl w:ilvl="1">
      <w:start w:val="5"/>
      <w:numFmt w:val="decimal"/>
      <w:lvlText w:val="%1.%2."/>
      <w:lvlJc w:val="left"/>
      <w:pPr>
        <w:ind w:left="1440" w:firstLine="1080"/>
      </w:pPr>
    </w:lvl>
    <w:lvl w:ilvl="2">
      <w:start w:val="1"/>
      <w:numFmt w:val="decimal"/>
      <w:lvlText w:val="%1.%2.%3."/>
      <w:lvlJc w:val="left"/>
      <w:pPr>
        <w:ind w:left="2880" w:firstLine="2160"/>
      </w:pPr>
    </w:lvl>
    <w:lvl w:ilvl="3">
      <w:start w:val="1"/>
      <w:numFmt w:val="decimal"/>
      <w:lvlText w:val="%1.%2.%3.%4."/>
      <w:lvlJc w:val="left"/>
      <w:pPr>
        <w:ind w:left="3960" w:firstLine="3240"/>
      </w:pPr>
    </w:lvl>
    <w:lvl w:ilvl="4">
      <w:start w:val="1"/>
      <w:numFmt w:val="decimal"/>
      <w:lvlText w:val="%1.%2.%3.%4.%5."/>
      <w:lvlJc w:val="left"/>
      <w:pPr>
        <w:ind w:left="5400" w:firstLine="4320"/>
      </w:pPr>
    </w:lvl>
    <w:lvl w:ilvl="5">
      <w:start w:val="1"/>
      <w:numFmt w:val="decimal"/>
      <w:lvlText w:val="%1.%2.%3.%4.%5.%6."/>
      <w:lvlJc w:val="left"/>
      <w:pPr>
        <w:ind w:left="6480" w:firstLine="5400"/>
      </w:pPr>
    </w:lvl>
    <w:lvl w:ilvl="6">
      <w:start w:val="1"/>
      <w:numFmt w:val="decimal"/>
      <w:lvlText w:val="%1.%2.%3.%4.%5.%6.%7."/>
      <w:lvlJc w:val="left"/>
      <w:pPr>
        <w:ind w:left="7920" w:firstLine="6480"/>
      </w:pPr>
    </w:lvl>
    <w:lvl w:ilvl="7">
      <w:start w:val="1"/>
      <w:numFmt w:val="decimal"/>
      <w:lvlText w:val="%1.%2.%3.%4.%5.%6.%7.%8."/>
      <w:lvlJc w:val="left"/>
      <w:pPr>
        <w:ind w:left="9000" w:firstLine="7560"/>
      </w:pPr>
    </w:lvl>
    <w:lvl w:ilvl="8">
      <w:start w:val="1"/>
      <w:numFmt w:val="decimal"/>
      <w:lvlText w:val="%1.%2.%3.%4.%5.%6.%7.%8.%9."/>
      <w:lvlJc w:val="left"/>
      <w:pPr>
        <w:ind w:left="10440" w:firstLine="8640"/>
      </w:pPr>
    </w:lvl>
  </w:abstractNum>
  <w:num w:numId="1">
    <w:abstractNumId w:val="9"/>
  </w:num>
  <w:num w:numId="2">
    <w:abstractNumId w:val="6"/>
  </w:num>
  <w:num w:numId="3">
    <w:abstractNumId w:val="2"/>
  </w:num>
  <w:num w:numId="4">
    <w:abstractNumId w:val="3"/>
  </w:num>
  <w:num w:numId="5">
    <w:abstractNumId w:val="10"/>
  </w:num>
  <w:num w:numId="6">
    <w:abstractNumId w:val="8"/>
  </w:num>
  <w:num w:numId="7">
    <w:abstractNumId w:val="5"/>
  </w:num>
  <w:num w:numId="8">
    <w:abstractNumId w:val="1"/>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E49AF"/>
    <w:rsid w:val="00050B22"/>
    <w:rsid w:val="000924C8"/>
    <w:rsid w:val="000F4C25"/>
    <w:rsid w:val="001204FF"/>
    <w:rsid w:val="001376BB"/>
    <w:rsid w:val="00162E3C"/>
    <w:rsid w:val="001B1386"/>
    <w:rsid w:val="001C6674"/>
    <w:rsid w:val="001D233C"/>
    <w:rsid w:val="00200438"/>
    <w:rsid w:val="002029D0"/>
    <w:rsid w:val="00235896"/>
    <w:rsid w:val="00293D4F"/>
    <w:rsid w:val="002D4257"/>
    <w:rsid w:val="00332248"/>
    <w:rsid w:val="004350CB"/>
    <w:rsid w:val="004708A0"/>
    <w:rsid w:val="004A2A32"/>
    <w:rsid w:val="004A2E2C"/>
    <w:rsid w:val="004B2E38"/>
    <w:rsid w:val="00502651"/>
    <w:rsid w:val="00506D16"/>
    <w:rsid w:val="005226A9"/>
    <w:rsid w:val="00531408"/>
    <w:rsid w:val="00570B0D"/>
    <w:rsid w:val="0058781F"/>
    <w:rsid w:val="005A23FC"/>
    <w:rsid w:val="005B6013"/>
    <w:rsid w:val="005C02C8"/>
    <w:rsid w:val="005C4A12"/>
    <w:rsid w:val="005E333B"/>
    <w:rsid w:val="00652DEC"/>
    <w:rsid w:val="00661019"/>
    <w:rsid w:val="00691397"/>
    <w:rsid w:val="006A452F"/>
    <w:rsid w:val="006E6328"/>
    <w:rsid w:val="007324FC"/>
    <w:rsid w:val="00761D85"/>
    <w:rsid w:val="007630F8"/>
    <w:rsid w:val="007B26CA"/>
    <w:rsid w:val="008E49AF"/>
    <w:rsid w:val="00971108"/>
    <w:rsid w:val="00992A04"/>
    <w:rsid w:val="009A5238"/>
    <w:rsid w:val="009B2D97"/>
    <w:rsid w:val="009E1586"/>
    <w:rsid w:val="00A26C80"/>
    <w:rsid w:val="00A471E1"/>
    <w:rsid w:val="00AD136A"/>
    <w:rsid w:val="00B005FB"/>
    <w:rsid w:val="00B47328"/>
    <w:rsid w:val="00B97242"/>
    <w:rsid w:val="00BC5181"/>
    <w:rsid w:val="00D342C0"/>
    <w:rsid w:val="00D757ED"/>
    <w:rsid w:val="00D93D9C"/>
    <w:rsid w:val="00E73730"/>
    <w:rsid w:val="00F52CA7"/>
    <w:rsid w:val="00FD0BAB"/>
    <w:rsid w:val="00FD5A6A"/>
    <w:rsid w:val="00FE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6E6328"/>
  </w:style>
  <w:style w:type="paragraph" w:styleId="Nadpis1">
    <w:name w:val="heading 1"/>
    <w:basedOn w:val="Normln"/>
    <w:next w:val="Normln"/>
    <w:rsid w:val="006E6328"/>
    <w:pPr>
      <w:keepNext/>
      <w:keepLines/>
      <w:tabs>
        <w:tab w:val="left" w:pos="4820"/>
      </w:tabs>
      <w:jc w:val="center"/>
      <w:outlineLvl w:val="0"/>
    </w:pPr>
    <w:rPr>
      <w:rFonts w:ascii="Arial" w:eastAsia="Arial" w:hAnsi="Arial" w:cs="Arial"/>
      <w:b/>
      <w:sz w:val="22"/>
      <w:szCs w:val="22"/>
    </w:rPr>
  </w:style>
  <w:style w:type="paragraph" w:styleId="Nadpis2">
    <w:name w:val="heading 2"/>
    <w:basedOn w:val="Normln"/>
    <w:next w:val="Normln"/>
    <w:rsid w:val="006E6328"/>
    <w:pPr>
      <w:keepNext/>
      <w:keepLines/>
      <w:jc w:val="center"/>
      <w:outlineLvl w:val="1"/>
    </w:pPr>
    <w:rPr>
      <w:b/>
      <w:sz w:val="36"/>
      <w:szCs w:val="36"/>
    </w:rPr>
  </w:style>
  <w:style w:type="paragraph" w:styleId="Nadpis3">
    <w:name w:val="heading 3"/>
    <w:basedOn w:val="Normln"/>
    <w:next w:val="Normln"/>
    <w:rsid w:val="006E6328"/>
    <w:pPr>
      <w:keepNext/>
      <w:keepLines/>
      <w:jc w:val="both"/>
      <w:outlineLvl w:val="2"/>
    </w:pPr>
    <w:rPr>
      <w:rFonts w:ascii="Arial" w:eastAsia="Arial" w:hAnsi="Arial" w:cs="Arial"/>
      <w:sz w:val="22"/>
      <w:szCs w:val="22"/>
    </w:rPr>
  </w:style>
  <w:style w:type="paragraph" w:styleId="Nadpis4">
    <w:name w:val="heading 4"/>
    <w:basedOn w:val="Normln"/>
    <w:next w:val="Normln"/>
    <w:rsid w:val="006E6328"/>
    <w:pPr>
      <w:keepNext/>
      <w:keepLines/>
      <w:jc w:val="center"/>
      <w:outlineLvl w:val="3"/>
    </w:pPr>
    <w:rPr>
      <w:rFonts w:ascii="Arial" w:eastAsia="Arial" w:hAnsi="Arial" w:cs="Arial"/>
      <w:b/>
      <w:smallCaps/>
      <w:sz w:val="20"/>
      <w:szCs w:val="20"/>
    </w:rPr>
  </w:style>
  <w:style w:type="paragraph" w:styleId="Nadpis5">
    <w:name w:val="heading 5"/>
    <w:basedOn w:val="Normln"/>
    <w:next w:val="Normln"/>
    <w:rsid w:val="006E6328"/>
    <w:pPr>
      <w:keepNext/>
      <w:keepLines/>
      <w:jc w:val="center"/>
      <w:outlineLvl w:val="4"/>
    </w:pPr>
    <w:rPr>
      <w:rFonts w:ascii="Arial Black" w:eastAsia="Arial Black" w:hAnsi="Arial Black" w:cs="Arial Black"/>
      <w:smallCaps/>
      <w:sz w:val="44"/>
      <w:szCs w:val="44"/>
    </w:rPr>
  </w:style>
  <w:style w:type="paragraph" w:styleId="Nadpis6">
    <w:name w:val="heading 6"/>
    <w:basedOn w:val="Normln"/>
    <w:next w:val="Normln"/>
    <w:rsid w:val="006E6328"/>
    <w:pPr>
      <w:keepNext/>
      <w:keepLines/>
      <w:widowControl w:val="0"/>
      <w:jc w:val="both"/>
      <w:outlineLvl w:val="5"/>
    </w:pPr>
    <w:rPr>
      <w:rFonts w:ascii="Arial" w:eastAsia="Arial" w:hAnsi="Arial" w:cs="Arial"/>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6E6328"/>
    <w:tblPr>
      <w:tblCellMar>
        <w:top w:w="0" w:type="dxa"/>
        <w:left w:w="0" w:type="dxa"/>
        <w:bottom w:w="0" w:type="dxa"/>
        <w:right w:w="0" w:type="dxa"/>
      </w:tblCellMar>
    </w:tblPr>
  </w:style>
  <w:style w:type="paragraph" w:styleId="Nzev">
    <w:name w:val="Title"/>
    <w:basedOn w:val="Normln"/>
    <w:next w:val="Normln"/>
    <w:rsid w:val="006E6328"/>
    <w:pPr>
      <w:keepNext/>
      <w:keepLines/>
      <w:spacing w:before="480" w:after="120"/>
      <w:contextualSpacing/>
    </w:pPr>
    <w:rPr>
      <w:b/>
      <w:sz w:val="72"/>
      <w:szCs w:val="72"/>
    </w:rPr>
  </w:style>
  <w:style w:type="paragraph" w:styleId="Podtitul">
    <w:name w:val="Subtitle"/>
    <w:basedOn w:val="Normln"/>
    <w:next w:val="Normln"/>
    <w:rsid w:val="006E6328"/>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6E6328"/>
    <w:tblPr>
      <w:tblStyleRowBandSize w:val="1"/>
      <w:tblStyleColBandSize w:val="1"/>
      <w:tblCellMar>
        <w:left w:w="70" w:type="dxa"/>
        <w:right w:w="70" w:type="dxa"/>
      </w:tblCellMar>
    </w:tblPr>
  </w:style>
  <w:style w:type="paragraph" w:styleId="Textbubliny">
    <w:name w:val="Balloon Text"/>
    <w:basedOn w:val="Normln"/>
    <w:link w:val="TextbublinyChar"/>
    <w:uiPriority w:val="99"/>
    <w:semiHidden/>
    <w:unhideWhenUsed/>
    <w:rsid w:val="00506D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6D16"/>
    <w:rPr>
      <w:rFonts w:ascii="Segoe UI" w:hAnsi="Segoe UI" w:cs="Segoe UI"/>
      <w:sz w:val="18"/>
      <w:szCs w:val="18"/>
    </w:rPr>
  </w:style>
  <w:style w:type="character" w:styleId="Odkaznakoment">
    <w:name w:val="annotation reference"/>
    <w:basedOn w:val="Standardnpsmoodstavce"/>
    <w:semiHidden/>
    <w:unhideWhenUsed/>
    <w:rsid w:val="00652DEC"/>
    <w:rPr>
      <w:sz w:val="16"/>
      <w:szCs w:val="16"/>
    </w:rPr>
  </w:style>
  <w:style w:type="paragraph" w:styleId="Textkomente">
    <w:name w:val="annotation text"/>
    <w:basedOn w:val="Normln"/>
    <w:link w:val="TextkomenteChar"/>
    <w:semiHidden/>
    <w:unhideWhenUsed/>
    <w:rsid w:val="00652DEC"/>
    <w:rPr>
      <w:sz w:val="20"/>
      <w:szCs w:val="20"/>
    </w:rPr>
  </w:style>
  <w:style w:type="character" w:customStyle="1" w:styleId="TextkomenteChar">
    <w:name w:val="Text komentáře Char"/>
    <w:basedOn w:val="Standardnpsmoodstavce"/>
    <w:link w:val="Textkomente"/>
    <w:semiHidden/>
    <w:rsid w:val="00652DEC"/>
    <w:rPr>
      <w:sz w:val="20"/>
      <w:szCs w:val="20"/>
    </w:rPr>
  </w:style>
  <w:style w:type="paragraph" w:styleId="Pedmtkomente">
    <w:name w:val="annotation subject"/>
    <w:basedOn w:val="Textkomente"/>
    <w:next w:val="Textkomente"/>
    <w:link w:val="PedmtkomenteChar"/>
    <w:uiPriority w:val="99"/>
    <w:semiHidden/>
    <w:unhideWhenUsed/>
    <w:rsid w:val="00652DEC"/>
    <w:rPr>
      <w:b/>
      <w:bCs/>
    </w:rPr>
  </w:style>
  <w:style w:type="character" w:customStyle="1" w:styleId="PedmtkomenteChar">
    <w:name w:val="Předmět komentáře Char"/>
    <w:basedOn w:val="TextkomenteChar"/>
    <w:link w:val="Pedmtkomente"/>
    <w:uiPriority w:val="99"/>
    <w:semiHidden/>
    <w:rsid w:val="00652DEC"/>
    <w:rPr>
      <w:b/>
      <w:bCs/>
      <w:sz w:val="20"/>
      <w:szCs w:val="20"/>
    </w:rPr>
  </w:style>
  <w:style w:type="paragraph" w:styleId="Odstavecseseznamem">
    <w:name w:val="List Paragraph"/>
    <w:basedOn w:val="Normln"/>
    <w:uiPriority w:val="34"/>
    <w:qFormat/>
    <w:rsid w:val="004A2A32"/>
    <w:pPr>
      <w:ind w:left="720"/>
      <w:contextualSpacing/>
    </w:pPr>
  </w:style>
  <w:style w:type="paragraph" w:styleId="Zhlav">
    <w:name w:val="header"/>
    <w:basedOn w:val="Normln"/>
    <w:link w:val="ZhlavChar"/>
    <w:uiPriority w:val="99"/>
    <w:semiHidden/>
    <w:unhideWhenUsed/>
    <w:rsid w:val="007630F8"/>
    <w:pPr>
      <w:tabs>
        <w:tab w:val="center" w:pos="4536"/>
        <w:tab w:val="right" w:pos="9072"/>
      </w:tabs>
    </w:pPr>
  </w:style>
  <w:style w:type="character" w:customStyle="1" w:styleId="ZhlavChar">
    <w:name w:val="Záhlaví Char"/>
    <w:basedOn w:val="Standardnpsmoodstavce"/>
    <w:link w:val="Zhlav"/>
    <w:uiPriority w:val="99"/>
    <w:semiHidden/>
    <w:rsid w:val="007630F8"/>
  </w:style>
  <w:style w:type="paragraph" w:styleId="Zpat">
    <w:name w:val="footer"/>
    <w:basedOn w:val="Normln"/>
    <w:link w:val="ZpatChar"/>
    <w:uiPriority w:val="99"/>
    <w:semiHidden/>
    <w:unhideWhenUsed/>
    <w:rsid w:val="007630F8"/>
    <w:pPr>
      <w:tabs>
        <w:tab w:val="center" w:pos="4536"/>
        <w:tab w:val="right" w:pos="9072"/>
      </w:tabs>
    </w:pPr>
  </w:style>
  <w:style w:type="character" w:customStyle="1" w:styleId="ZpatChar">
    <w:name w:val="Zápatí Char"/>
    <w:basedOn w:val="Standardnpsmoodstavce"/>
    <w:link w:val="Zpat"/>
    <w:uiPriority w:val="99"/>
    <w:semiHidden/>
    <w:rsid w:val="007630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53108">
      <w:bodyDiv w:val="1"/>
      <w:marLeft w:val="0"/>
      <w:marRight w:val="0"/>
      <w:marTop w:val="0"/>
      <w:marBottom w:val="0"/>
      <w:divBdr>
        <w:top w:val="none" w:sz="0" w:space="0" w:color="auto"/>
        <w:left w:val="none" w:sz="0" w:space="0" w:color="auto"/>
        <w:bottom w:val="none" w:sz="0" w:space="0" w:color="auto"/>
        <w:right w:val="none" w:sz="0" w:space="0" w:color="auto"/>
      </w:divBdr>
    </w:div>
    <w:div w:id="637495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D6413-2F28-4B65-8199-D1557F23F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8</Pages>
  <Words>3392</Words>
  <Characters>20018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KKFB, po.</Company>
  <LinksUpToDate>false</LinksUpToDate>
  <CharactersWithSpaces>23364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Nuc Radim</dc:creator>
  <cp:lastModifiedBy>Kaňka Jan</cp:lastModifiedBy>
  <cp:revision>9</cp:revision>
  <dcterms:created xsi:type="dcterms:W3CDTF">2016-07-20T10:20:00Z</dcterms:created>
  <dcterms:modified xsi:type="dcterms:W3CDTF">2016-07-20T13:28:00Z</dcterms:modified>
</cp:coreProperties>
</file>