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60F5E" w14:textId="77777777" w:rsidR="00B8046D" w:rsidRPr="00036287" w:rsidRDefault="00B8046D" w:rsidP="00547D8A">
      <w:pPr>
        <w:jc w:val="both"/>
        <w:rPr>
          <w:rFonts w:ascii="Arial" w:hAnsi="Arial" w:cs="Arial"/>
          <w:b/>
          <w:bCs/>
        </w:rPr>
      </w:pPr>
    </w:p>
    <w:p w14:paraId="5427B44C" w14:textId="40B39375" w:rsidR="00547D8A" w:rsidRPr="00036287" w:rsidRDefault="00DB6F93" w:rsidP="00DB6F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PRESTIŽNÍ OCENĚNÍ </w:t>
      </w:r>
      <w:r w:rsidR="00C84E0C" w:rsidRPr="00036287">
        <w:rPr>
          <w:rFonts w:ascii="Arial" w:hAnsi="Arial" w:cs="Arial"/>
          <w:b/>
          <w:bCs/>
        </w:rPr>
        <w:t>KNIHOVN</w:t>
      </w:r>
      <w:r>
        <w:rPr>
          <w:rFonts w:ascii="Arial" w:hAnsi="Arial" w:cs="Arial"/>
          <w:b/>
          <w:bCs/>
        </w:rPr>
        <w:t>A</w:t>
      </w:r>
      <w:r w:rsidR="00C84E0C" w:rsidRPr="00036287">
        <w:rPr>
          <w:rFonts w:ascii="Arial" w:hAnsi="Arial" w:cs="Arial"/>
          <w:b/>
          <w:bCs/>
        </w:rPr>
        <w:t xml:space="preserve"> ROKU 2023 </w:t>
      </w:r>
      <w:r>
        <w:rPr>
          <w:rFonts w:ascii="Arial" w:hAnsi="Arial" w:cs="Arial"/>
          <w:b/>
          <w:bCs/>
        </w:rPr>
        <w:t xml:space="preserve">PUTUJE DO ZLÍNSKÉHO KRAJE </w:t>
      </w:r>
      <w:r w:rsidR="00C84E0C" w:rsidRPr="00036287">
        <w:rPr>
          <w:rFonts w:ascii="Arial" w:hAnsi="Arial" w:cs="Arial"/>
          <w:b/>
          <w:bCs/>
        </w:rPr>
        <w:t>KNIHOVN</w:t>
      </w:r>
      <w:r>
        <w:rPr>
          <w:rFonts w:ascii="Arial" w:hAnsi="Arial" w:cs="Arial"/>
          <w:b/>
          <w:bCs/>
        </w:rPr>
        <w:t>Ě</w:t>
      </w:r>
      <w:r w:rsidR="00C84E0C" w:rsidRPr="00036287">
        <w:rPr>
          <w:rFonts w:ascii="Arial" w:hAnsi="Arial" w:cs="Arial"/>
          <w:b/>
          <w:bCs/>
        </w:rPr>
        <w:t xml:space="preserve"> HALENKOVICE</w:t>
      </w:r>
    </w:p>
    <w:p w14:paraId="6388E4B2" w14:textId="77777777" w:rsidR="00B8046D" w:rsidRPr="00036287" w:rsidRDefault="00B8046D" w:rsidP="00DB6F93">
      <w:pPr>
        <w:jc w:val="both"/>
        <w:rPr>
          <w:rFonts w:ascii="Arial" w:hAnsi="Arial" w:cs="Arial"/>
        </w:rPr>
      </w:pPr>
    </w:p>
    <w:p w14:paraId="4CB23A6B" w14:textId="7327CD31" w:rsidR="00C84E0C" w:rsidRPr="00DB6F93" w:rsidRDefault="00C84E0C" w:rsidP="00DB6F93">
      <w:pPr>
        <w:shd w:val="clear" w:color="auto" w:fill="FFFFFF"/>
        <w:spacing w:after="300"/>
        <w:rPr>
          <w:rFonts w:ascii="Arial" w:hAnsi="Arial" w:cs="Arial"/>
          <w:b/>
        </w:rPr>
      </w:pPr>
      <w:r w:rsidRPr="00C84E0C">
        <w:rPr>
          <w:rFonts w:ascii="Arial" w:hAnsi="Arial" w:cs="Arial"/>
          <w:b/>
        </w:rPr>
        <w:t>Knihovnou roku 2023 se stala Místní knihovna obce Halenkovice ve Zlínském kraji. Cenu</w:t>
      </w:r>
      <w:r w:rsidRPr="00DB6F93">
        <w:rPr>
          <w:rFonts w:ascii="Arial" w:hAnsi="Arial" w:cs="Arial"/>
          <w:b/>
        </w:rPr>
        <w:t xml:space="preserve"> </w:t>
      </w:r>
      <w:r w:rsidR="00036287" w:rsidRPr="00DB6F93">
        <w:rPr>
          <w:rFonts w:ascii="Arial" w:hAnsi="Arial" w:cs="Arial"/>
          <w:b/>
        </w:rPr>
        <w:t>předal zá</w:t>
      </w:r>
      <w:r w:rsidR="00DB6F93">
        <w:rPr>
          <w:rFonts w:ascii="Arial" w:hAnsi="Arial" w:cs="Arial"/>
          <w:b/>
        </w:rPr>
        <w:t>s</w:t>
      </w:r>
      <w:r w:rsidR="00036287" w:rsidRPr="00DB6F93">
        <w:rPr>
          <w:rFonts w:ascii="Arial" w:hAnsi="Arial" w:cs="Arial"/>
          <w:b/>
        </w:rPr>
        <w:t xml:space="preserve">tupcům </w:t>
      </w:r>
      <w:r w:rsidRPr="00DB6F93">
        <w:rPr>
          <w:rFonts w:ascii="Arial" w:hAnsi="Arial" w:cs="Arial"/>
          <w:b/>
        </w:rPr>
        <w:t>knihovny a obce v Zrcadlové kapli pražského Klementina</w:t>
      </w:r>
      <w:r w:rsidR="00036287" w:rsidRPr="00DB6F93">
        <w:rPr>
          <w:rFonts w:ascii="Arial" w:hAnsi="Arial" w:cs="Arial"/>
          <w:b/>
        </w:rPr>
        <w:t xml:space="preserve"> ministr kultury Martin Baxa</w:t>
      </w:r>
      <w:r w:rsidRPr="00DB6F93">
        <w:rPr>
          <w:rFonts w:ascii="Arial" w:hAnsi="Arial" w:cs="Arial"/>
          <w:b/>
        </w:rPr>
        <w:t>.</w:t>
      </w:r>
    </w:p>
    <w:p w14:paraId="7327484E" w14:textId="21665A33" w:rsidR="00C84E0C" w:rsidRPr="00C84E0C" w:rsidRDefault="00036287" w:rsidP="00DB6F93">
      <w:pPr>
        <w:shd w:val="clear" w:color="auto" w:fill="FFFFFF"/>
        <w:spacing w:after="300"/>
        <w:rPr>
          <w:rFonts w:ascii="Arial" w:hAnsi="Arial" w:cs="Arial"/>
        </w:rPr>
      </w:pPr>
      <w:r w:rsidRPr="00C84E0C">
        <w:rPr>
          <w:rFonts w:ascii="Arial" w:hAnsi="Arial" w:cs="Arial"/>
        </w:rPr>
        <w:t>Ocenění Knihovna roku se udílí k ohodnocení dlouhodobých zásluh o rozvoj knihovnictví v obcích a mimořádného přínosu k rozvoji veřejných knihovnických a informačních služeb.</w:t>
      </w:r>
      <w:r w:rsidR="00DB6F93">
        <w:rPr>
          <w:rFonts w:ascii="Arial" w:hAnsi="Arial" w:cs="Arial"/>
        </w:rPr>
        <w:t xml:space="preserve"> </w:t>
      </w:r>
      <w:r w:rsidRPr="00DB6F93">
        <w:rPr>
          <w:rFonts w:ascii="Arial" w:hAnsi="Arial" w:cs="Arial"/>
        </w:rPr>
        <w:t xml:space="preserve">Knihovna Halenkovice jej získala za </w:t>
      </w:r>
      <w:r w:rsidR="00C84E0C" w:rsidRPr="00C84E0C">
        <w:rPr>
          <w:rFonts w:ascii="Arial" w:hAnsi="Arial" w:cs="Arial"/>
        </w:rPr>
        <w:t>vybudování architektonicky nadčasového prostoru knihovny s citlivě zakomponovanými prvky lokální historie i za osobní přístup knihovnice při proměňování knihovny v živé komunitní centrum.</w:t>
      </w:r>
    </w:p>
    <w:p w14:paraId="466F35C9" w14:textId="5426C75B" w:rsidR="00D3732F" w:rsidRDefault="00D3732F" w:rsidP="00D3732F">
      <w:pPr>
        <w:shd w:val="clear" w:color="auto" w:fill="FBFBFB"/>
        <w:spacing w:after="150"/>
        <w:rPr>
          <w:rFonts w:ascii="Arial" w:hAnsi="Arial" w:cs="Arial"/>
        </w:rPr>
      </w:pPr>
      <w:r>
        <w:rPr>
          <w:rFonts w:ascii="Arial" w:hAnsi="Arial" w:cs="Arial"/>
        </w:rPr>
        <w:t xml:space="preserve">Knihovna se v roce 2021 přestěhovala do nových moderních prostor, které jsou bezbariérové a ušité na míru potřebám knihovny a čtenářů. Autorkou řešení je mladá architektka, místní </w:t>
      </w:r>
      <w:r w:rsidRPr="00D3732F">
        <w:rPr>
          <w:rFonts w:ascii="Arial" w:hAnsi="Arial" w:cs="Arial"/>
        </w:rPr>
        <w:t>rodačk</w:t>
      </w:r>
      <w:r>
        <w:rPr>
          <w:rFonts w:ascii="Arial" w:hAnsi="Arial" w:cs="Arial"/>
        </w:rPr>
        <w:t xml:space="preserve">a Zuzana </w:t>
      </w:r>
      <w:proofErr w:type="spellStart"/>
      <w:r>
        <w:rPr>
          <w:rFonts w:ascii="Arial" w:hAnsi="Arial" w:cs="Arial"/>
        </w:rPr>
        <w:t>Šalášková</w:t>
      </w:r>
      <w:proofErr w:type="spellEnd"/>
      <w:r>
        <w:rPr>
          <w:rFonts w:ascii="Arial" w:hAnsi="Arial" w:cs="Arial"/>
        </w:rPr>
        <w:t>, která při na</w:t>
      </w:r>
      <w:r w:rsidRPr="00D3732F">
        <w:rPr>
          <w:rFonts w:ascii="Arial" w:hAnsi="Arial" w:cs="Arial"/>
        </w:rPr>
        <w:t>vrh</w:t>
      </w:r>
      <w:r>
        <w:rPr>
          <w:rFonts w:ascii="Arial" w:hAnsi="Arial" w:cs="Arial"/>
        </w:rPr>
        <w:t>ování</w:t>
      </w:r>
      <w:r w:rsidRPr="00D3732F">
        <w:rPr>
          <w:rFonts w:ascii="Arial" w:hAnsi="Arial" w:cs="Arial"/>
        </w:rPr>
        <w:t xml:space="preserve"> interiéru intenzivně spolupracovala s</w:t>
      </w:r>
      <w:r>
        <w:rPr>
          <w:rFonts w:ascii="Arial" w:hAnsi="Arial" w:cs="Arial"/>
        </w:rPr>
        <w:t> </w:t>
      </w:r>
      <w:r w:rsidRPr="00D3732F">
        <w:rPr>
          <w:rFonts w:ascii="Arial" w:hAnsi="Arial" w:cs="Arial"/>
        </w:rPr>
        <w:t>knihovnicí</w:t>
      </w:r>
      <w:r>
        <w:rPr>
          <w:rFonts w:ascii="Arial" w:hAnsi="Arial" w:cs="Arial"/>
        </w:rPr>
        <w:t xml:space="preserve"> i vedením obce</w:t>
      </w:r>
      <w:r w:rsidRPr="00D373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Jako přidanou hodnotu sama vnímá „</w:t>
      </w:r>
      <w:r>
        <w:rPr>
          <w:rFonts w:ascii="Arial" w:hAnsi="Arial" w:cs="Arial"/>
          <w:i/>
          <w:iCs/>
        </w:rPr>
        <w:t>zapracování regionálních atributů do interiéru, jako např. reliéf obce v čelní desce pultu nebo otisk historické pečeti obce v designové podlaze</w:t>
      </w:r>
      <w:r>
        <w:rPr>
          <w:rFonts w:ascii="Arial" w:hAnsi="Arial" w:cs="Arial"/>
        </w:rPr>
        <w:t xml:space="preserve">“. Výsledek návštěvníka osloví svou útulností, originalitou i účelností. </w:t>
      </w:r>
    </w:p>
    <w:p w14:paraId="5CBF8F7E" w14:textId="22213BBF" w:rsidR="00036287" w:rsidRPr="00DB6F93" w:rsidRDefault="00036287" w:rsidP="00DB6F93">
      <w:pPr>
        <w:shd w:val="clear" w:color="auto" w:fill="FBFBFB"/>
        <w:spacing w:after="150"/>
        <w:rPr>
          <w:rFonts w:ascii="Arial" w:hAnsi="Arial" w:cs="Arial"/>
        </w:rPr>
      </w:pPr>
      <w:r w:rsidRPr="00DB6F93">
        <w:rPr>
          <w:rFonts w:ascii="Arial" w:hAnsi="Arial" w:cs="Arial"/>
        </w:rPr>
        <w:t>„</w:t>
      </w:r>
      <w:r w:rsidR="00C84E0C" w:rsidRPr="00C84E0C">
        <w:rPr>
          <w:rFonts w:ascii="Arial" w:hAnsi="Arial" w:cs="Arial"/>
          <w:i/>
        </w:rPr>
        <w:t xml:space="preserve">V loňském roce </w:t>
      </w:r>
      <w:r w:rsidRPr="00DB6F93">
        <w:rPr>
          <w:rFonts w:ascii="Arial" w:hAnsi="Arial" w:cs="Arial"/>
          <w:i/>
        </w:rPr>
        <w:t xml:space="preserve">jsme </w:t>
      </w:r>
      <w:r w:rsidR="00C84E0C" w:rsidRPr="00C84E0C">
        <w:rPr>
          <w:rFonts w:ascii="Arial" w:hAnsi="Arial" w:cs="Arial"/>
          <w:i/>
        </w:rPr>
        <w:t>uspořádal</w:t>
      </w:r>
      <w:r w:rsidRPr="00DB6F93">
        <w:rPr>
          <w:rFonts w:ascii="Arial" w:hAnsi="Arial" w:cs="Arial"/>
          <w:i/>
        </w:rPr>
        <w:t>i</w:t>
      </w:r>
      <w:r w:rsidR="00C84E0C" w:rsidRPr="00C84E0C">
        <w:rPr>
          <w:rFonts w:ascii="Arial" w:hAnsi="Arial" w:cs="Arial"/>
          <w:i/>
        </w:rPr>
        <w:t xml:space="preserve"> 40 akcí pro veřejnost. </w:t>
      </w:r>
      <w:r w:rsidRPr="00DB6F93">
        <w:rPr>
          <w:rFonts w:ascii="Arial" w:hAnsi="Arial" w:cs="Arial"/>
          <w:i/>
        </w:rPr>
        <w:t>S</w:t>
      </w:r>
      <w:r w:rsidR="00C84E0C" w:rsidRPr="00C84E0C">
        <w:rPr>
          <w:rFonts w:ascii="Arial" w:hAnsi="Arial" w:cs="Arial"/>
          <w:i/>
        </w:rPr>
        <w:t>polupracuje</w:t>
      </w:r>
      <w:r w:rsidRPr="00DB6F93">
        <w:rPr>
          <w:rFonts w:ascii="Arial" w:hAnsi="Arial" w:cs="Arial"/>
          <w:i/>
        </w:rPr>
        <w:t>me</w:t>
      </w:r>
      <w:r w:rsidR="00C84E0C" w:rsidRPr="00C84E0C">
        <w:rPr>
          <w:rFonts w:ascii="Arial" w:hAnsi="Arial" w:cs="Arial"/>
          <w:i/>
        </w:rPr>
        <w:t xml:space="preserve"> se základní i mateřskou školou</w:t>
      </w:r>
      <w:r w:rsidRPr="00DB6F93">
        <w:rPr>
          <w:rFonts w:ascii="Arial" w:hAnsi="Arial" w:cs="Arial"/>
          <w:i/>
        </w:rPr>
        <w:t>, p</w:t>
      </w:r>
      <w:r w:rsidR="00C84E0C" w:rsidRPr="00C84E0C">
        <w:rPr>
          <w:rFonts w:ascii="Arial" w:hAnsi="Arial" w:cs="Arial"/>
          <w:i/>
        </w:rPr>
        <w:t>ořádá</w:t>
      </w:r>
      <w:r w:rsidRPr="00DB6F93">
        <w:rPr>
          <w:rFonts w:ascii="Arial" w:hAnsi="Arial" w:cs="Arial"/>
          <w:i/>
        </w:rPr>
        <w:t>me</w:t>
      </w:r>
      <w:r w:rsidR="00C84E0C" w:rsidRPr="00C84E0C">
        <w:rPr>
          <w:rFonts w:ascii="Arial" w:hAnsi="Arial" w:cs="Arial"/>
          <w:i/>
        </w:rPr>
        <w:t xml:space="preserve"> například Noc s Andersenem, lekce šachu a dámy, kurzy zpěvu country písniček</w:t>
      </w:r>
      <w:r w:rsidRPr="00DB6F93">
        <w:rPr>
          <w:rFonts w:ascii="Arial" w:hAnsi="Arial" w:cs="Arial"/>
        </w:rPr>
        <w:t xml:space="preserve">,“ vyjmenovává jen zlomek aktivit knihovnice Pavlína </w:t>
      </w:r>
      <w:proofErr w:type="spellStart"/>
      <w:r w:rsidRPr="00DB6F93">
        <w:rPr>
          <w:rFonts w:ascii="Arial" w:hAnsi="Arial" w:cs="Arial"/>
        </w:rPr>
        <w:t>Bieberlová</w:t>
      </w:r>
      <w:proofErr w:type="spellEnd"/>
      <w:r w:rsidR="00C84E0C" w:rsidRPr="00C84E0C">
        <w:rPr>
          <w:rFonts w:ascii="Arial" w:hAnsi="Arial" w:cs="Arial"/>
        </w:rPr>
        <w:t xml:space="preserve">. </w:t>
      </w:r>
    </w:p>
    <w:p w14:paraId="5177653C" w14:textId="24467045" w:rsidR="00C84E0C" w:rsidRPr="00C84E0C" w:rsidRDefault="00C84E0C" w:rsidP="00DB6F93">
      <w:pPr>
        <w:shd w:val="clear" w:color="auto" w:fill="FBFBFB"/>
        <w:spacing w:after="150"/>
        <w:rPr>
          <w:rFonts w:ascii="Arial" w:hAnsi="Arial" w:cs="Arial"/>
        </w:rPr>
      </w:pPr>
      <w:r w:rsidRPr="00C84E0C">
        <w:rPr>
          <w:rFonts w:ascii="Arial" w:hAnsi="Arial" w:cs="Arial"/>
        </w:rPr>
        <w:t>Úspěšnou akcí byla</w:t>
      </w:r>
      <w:r w:rsidR="0086529C">
        <w:rPr>
          <w:rFonts w:ascii="Arial" w:hAnsi="Arial" w:cs="Arial"/>
        </w:rPr>
        <w:t xml:space="preserve"> </w:t>
      </w:r>
      <w:bookmarkStart w:id="0" w:name="_GoBack"/>
      <w:bookmarkEnd w:id="0"/>
      <w:r w:rsidRPr="00C84E0C">
        <w:rPr>
          <w:rFonts w:ascii="Arial" w:hAnsi="Arial" w:cs="Arial"/>
        </w:rPr>
        <w:t>Slavnost Slabikáře a Pasování na čtenáře. Knihovna se zapojuje také do projektu S knížkou do života</w:t>
      </w:r>
      <w:r w:rsidR="00DB6F93">
        <w:rPr>
          <w:rFonts w:ascii="Arial" w:hAnsi="Arial" w:cs="Arial"/>
        </w:rPr>
        <w:t xml:space="preserve"> </w:t>
      </w:r>
      <w:r w:rsidRPr="00C84E0C">
        <w:rPr>
          <w:rFonts w:ascii="Arial" w:hAnsi="Arial" w:cs="Arial"/>
        </w:rPr>
        <w:t xml:space="preserve">– </w:t>
      </w:r>
      <w:proofErr w:type="spellStart"/>
      <w:r w:rsidRPr="00C84E0C">
        <w:rPr>
          <w:rFonts w:ascii="Arial" w:hAnsi="Arial" w:cs="Arial"/>
        </w:rPr>
        <w:t>Bookstart</w:t>
      </w:r>
      <w:proofErr w:type="spellEnd"/>
      <w:r w:rsidRPr="00C84E0C">
        <w:rPr>
          <w:rFonts w:ascii="Arial" w:hAnsi="Arial" w:cs="Arial"/>
        </w:rPr>
        <w:t xml:space="preserve"> a pořádá Setkání pro maminky s dětmi. Pro veřejnost v knihovně prob</w:t>
      </w:r>
      <w:r w:rsidR="00765139">
        <w:rPr>
          <w:rFonts w:ascii="Arial" w:hAnsi="Arial" w:cs="Arial"/>
        </w:rPr>
        <w:t>íhají</w:t>
      </w:r>
      <w:r w:rsidRPr="00C84E0C">
        <w:rPr>
          <w:rFonts w:ascii="Arial" w:hAnsi="Arial" w:cs="Arial"/>
        </w:rPr>
        <w:t xml:space="preserve"> kurzy 3D tisku,</w:t>
      </w:r>
      <w:r w:rsidR="00D3732F">
        <w:rPr>
          <w:rFonts w:ascii="Arial" w:hAnsi="Arial" w:cs="Arial"/>
        </w:rPr>
        <w:t xml:space="preserve"> angličtiny,</w:t>
      </w:r>
      <w:r w:rsidRPr="00C84E0C">
        <w:rPr>
          <w:rFonts w:ascii="Arial" w:hAnsi="Arial" w:cs="Arial"/>
        </w:rPr>
        <w:t xml:space="preserve"> pro seniory se </w:t>
      </w:r>
      <w:r w:rsidR="00765139">
        <w:rPr>
          <w:rFonts w:ascii="Arial" w:hAnsi="Arial" w:cs="Arial"/>
        </w:rPr>
        <w:t>pořáda</w:t>
      </w:r>
      <w:r w:rsidRPr="00C84E0C">
        <w:rPr>
          <w:rFonts w:ascii="Arial" w:hAnsi="Arial" w:cs="Arial"/>
        </w:rPr>
        <w:t xml:space="preserve">jí kurzy v rámci projektu Moudrá sovička. </w:t>
      </w:r>
      <w:r w:rsidR="00765139" w:rsidRPr="00C84E0C">
        <w:rPr>
          <w:rFonts w:ascii="Arial" w:hAnsi="Arial" w:cs="Arial"/>
        </w:rPr>
        <w:t xml:space="preserve">Díky rozšíření provozní doby se </w:t>
      </w:r>
      <w:r w:rsidR="00765139">
        <w:rPr>
          <w:rFonts w:ascii="Arial" w:hAnsi="Arial" w:cs="Arial"/>
        </w:rPr>
        <w:t xml:space="preserve">knihovna </w:t>
      </w:r>
      <w:r w:rsidR="00765139" w:rsidRPr="00C84E0C">
        <w:rPr>
          <w:rFonts w:ascii="Arial" w:hAnsi="Arial" w:cs="Arial"/>
        </w:rPr>
        <w:t xml:space="preserve">zařadila mezi profesionální knihovny. </w:t>
      </w:r>
      <w:r w:rsidR="00765139">
        <w:rPr>
          <w:rFonts w:ascii="Arial" w:hAnsi="Arial" w:cs="Arial"/>
        </w:rPr>
        <w:t>P</w:t>
      </w:r>
      <w:r w:rsidRPr="00C84E0C">
        <w:rPr>
          <w:rFonts w:ascii="Arial" w:hAnsi="Arial" w:cs="Arial"/>
        </w:rPr>
        <w:t>lní většinu knihovnických standardů včetně nákladů na nákup nových knih. Navíc využívá mimořádné výměnné soubory knih, audioknih i společenských her z </w:t>
      </w:r>
      <w:r w:rsidR="00036287" w:rsidRPr="00DB6F93">
        <w:rPr>
          <w:rFonts w:ascii="Arial" w:hAnsi="Arial" w:cs="Arial"/>
        </w:rPr>
        <w:t>K</w:t>
      </w:r>
      <w:r w:rsidRPr="00C84E0C">
        <w:rPr>
          <w:rFonts w:ascii="Arial" w:hAnsi="Arial" w:cs="Arial"/>
        </w:rPr>
        <w:t>rajské knihovny</w:t>
      </w:r>
      <w:r w:rsidR="00036287" w:rsidRPr="00DB6F93">
        <w:rPr>
          <w:rFonts w:ascii="Arial" w:hAnsi="Arial" w:cs="Arial"/>
        </w:rPr>
        <w:t xml:space="preserve"> Františka Bartoše ve Zlíně</w:t>
      </w:r>
      <w:r w:rsidR="00D3732F">
        <w:rPr>
          <w:rFonts w:ascii="Arial" w:hAnsi="Arial" w:cs="Arial"/>
        </w:rPr>
        <w:t>, která ji také metodicky vede.</w:t>
      </w:r>
    </w:p>
    <w:p w14:paraId="6FFDC8C1" w14:textId="7A89AE22" w:rsidR="00D3732F" w:rsidRDefault="00036287" w:rsidP="00D3732F">
      <w:pPr>
        <w:shd w:val="clear" w:color="auto" w:fill="FBFBFB"/>
        <w:spacing w:after="150"/>
        <w:rPr>
          <w:rFonts w:ascii="Arial" w:hAnsi="Arial" w:cs="Arial"/>
        </w:rPr>
      </w:pPr>
      <w:r w:rsidRPr="00DB6F93">
        <w:rPr>
          <w:rFonts w:ascii="Arial" w:hAnsi="Arial" w:cs="Arial"/>
        </w:rPr>
        <w:t>Z celkových 2 tisíc obyvatel obce je v knihovně registrováno 320 čtenářů, celkem ji za rok navštíví přes 2,5 tisíce návštěvníků. Ve fondu má necelých 8 tisíc titulů a registruje ročně téměř 5 a půl tisíce výpůjček.</w:t>
      </w:r>
      <w:r w:rsidR="00D3732F" w:rsidRPr="00D3732F">
        <w:rPr>
          <w:rFonts w:ascii="Arial" w:hAnsi="Arial" w:cs="Arial"/>
        </w:rPr>
        <w:t xml:space="preserve"> </w:t>
      </w:r>
    </w:p>
    <w:p w14:paraId="271030DE" w14:textId="77777777" w:rsidR="00DB6F93" w:rsidRPr="00DB6F93" w:rsidRDefault="00DB6F93" w:rsidP="00DB6F93">
      <w:pPr>
        <w:jc w:val="both"/>
        <w:rPr>
          <w:rFonts w:ascii="Arial" w:hAnsi="Arial" w:cs="Arial"/>
        </w:rPr>
      </w:pPr>
    </w:p>
    <w:p w14:paraId="39C36676" w14:textId="77777777" w:rsidR="00284154" w:rsidRPr="00DB6F93" w:rsidRDefault="00284154" w:rsidP="00DB6F93">
      <w:pPr>
        <w:jc w:val="both"/>
        <w:rPr>
          <w:rFonts w:ascii="Arial" w:hAnsi="Arial" w:cs="Arial"/>
          <w:b/>
        </w:rPr>
      </w:pPr>
      <w:r w:rsidRPr="00DB6F93">
        <w:rPr>
          <w:rFonts w:ascii="Arial" w:hAnsi="Arial" w:cs="Arial"/>
          <w:b/>
        </w:rPr>
        <w:t>Kontakt:</w:t>
      </w:r>
    </w:p>
    <w:p w14:paraId="33033C9E" w14:textId="77777777" w:rsidR="00284154" w:rsidRPr="00DB6F93" w:rsidRDefault="00284154" w:rsidP="00DB6F93">
      <w:pPr>
        <w:jc w:val="both"/>
        <w:rPr>
          <w:rFonts w:ascii="Arial" w:hAnsi="Arial" w:cs="Arial"/>
          <w:b/>
        </w:rPr>
      </w:pPr>
      <w:r w:rsidRPr="00DB6F93">
        <w:rPr>
          <w:rFonts w:ascii="Arial" w:hAnsi="Arial" w:cs="Arial"/>
          <w:b/>
        </w:rPr>
        <w:t>Mgr. Gabriela Winklerová</w:t>
      </w:r>
    </w:p>
    <w:p w14:paraId="1E395124" w14:textId="77777777" w:rsidR="00284154" w:rsidRPr="00DB6F93" w:rsidRDefault="00284154" w:rsidP="00DB6F93">
      <w:pPr>
        <w:jc w:val="both"/>
        <w:rPr>
          <w:rFonts w:ascii="Arial" w:hAnsi="Arial" w:cs="Arial"/>
        </w:rPr>
      </w:pPr>
      <w:r w:rsidRPr="00DB6F93">
        <w:rPr>
          <w:rFonts w:ascii="Arial" w:hAnsi="Arial" w:cs="Arial"/>
        </w:rPr>
        <w:t>Projektový manažer, PR</w:t>
      </w:r>
    </w:p>
    <w:p w14:paraId="17EAA075" w14:textId="77777777" w:rsidR="00284154" w:rsidRPr="00DB6F93" w:rsidRDefault="00284154" w:rsidP="00DB6F93">
      <w:pPr>
        <w:pStyle w:val="Zkladntext2"/>
        <w:rPr>
          <w:rFonts w:ascii="Arial" w:hAnsi="Arial" w:cs="Arial"/>
          <w:b w:val="0"/>
        </w:rPr>
      </w:pPr>
      <w:r w:rsidRPr="00DB6F93">
        <w:rPr>
          <w:rFonts w:ascii="Arial" w:hAnsi="Arial" w:cs="Arial"/>
          <w:b w:val="0"/>
        </w:rPr>
        <w:t>Krajská knihovna Františka Bartoše ve Zlíně</w:t>
      </w:r>
    </w:p>
    <w:p w14:paraId="5141BE1D" w14:textId="77777777" w:rsidR="00284154" w:rsidRPr="00DB6F93" w:rsidRDefault="00284154" w:rsidP="00DB6F93">
      <w:pPr>
        <w:rPr>
          <w:rStyle w:val="Hypertextovodkaz"/>
          <w:rFonts w:ascii="Arial" w:hAnsi="Arial" w:cs="Arial"/>
          <w:color w:val="auto"/>
          <w:u w:val="none"/>
        </w:rPr>
      </w:pPr>
      <w:r w:rsidRPr="00DB6F93">
        <w:rPr>
          <w:rFonts w:ascii="Arial" w:hAnsi="Arial" w:cs="Arial"/>
        </w:rPr>
        <w:t xml:space="preserve">tel.: 573 032 505, 734 860 722, e-mail: </w:t>
      </w:r>
      <w:hyperlink r:id="rId8" w:history="1">
        <w:r w:rsidRPr="00DB6F93">
          <w:rPr>
            <w:rStyle w:val="Hypertextovodkaz"/>
            <w:rFonts w:ascii="Arial" w:hAnsi="Arial" w:cs="Arial"/>
            <w:color w:val="auto"/>
            <w:u w:val="none"/>
          </w:rPr>
          <w:t>winklerova@kfbz.cz</w:t>
        </w:r>
      </w:hyperlink>
      <w:r w:rsidRPr="00DB6F93">
        <w:rPr>
          <w:rStyle w:val="Hypertextovodkaz"/>
          <w:rFonts w:ascii="Arial" w:hAnsi="Arial" w:cs="Arial"/>
          <w:color w:val="auto"/>
          <w:u w:val="none"/>
        </w:rPr>
        <w:t xml:space="preserve">, </w:t>
      </w:r>
      <w:hyperlink r:id="rId9" w:history="1">
        <w:r w:rsidRPr="00DB6F93">
          <w:rPr>
            <w:rStyle w:val="Hypertextovodkaz"/>
            <w:rFonts w:ascii="Arial" w:hAnsi="Arial" w:cs="Arial"/>
          </w:rPr>
          <w:t>www.kfbz.cz</w:t>
        </w:r>
      </w:hyperlink>
    </w:p>
    <w:p w14:paraId="29327F7D" w14:textId="77777777" w:rsidR="00284154" w:rsidRPr="00DB6F93" w:rsidRDefault="00284154" w:rsidP="00547D8A">
      <w:pPr>
        <w:rPr>
          <w:rFonts w:ascii="Arial" w:hAnsi="Arial" w:cs="Arial"/>
        </w:rPr>
      </w:pPr>
    </w:p>
    <w:sectPr w:rsidR="00284154" w:rsidRPr="00DB6F93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ABD7" w14:textId="77777777" w:rsidR="00FF6195" w:rsidRDefault="00FF6195" w:rsidP="009D1512">
      <w:r>
        <w:separator/>
      </w:r>
    </w:p>
  </w:endnote>
  <w:endnote w:type="continuationSeparator" w:id="0">
    <w:p w14:paraId="55DE35CF" w14:textId="77777777" w:rsidR="00FF6195" w:rsidRDefault="00FF619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512" w14:textId="77777777" w:rsidR="00FF6195" w:rsidRDefault="00FF6195" w:rsidP="009D1512">
      <w:r>
        <w:separator/>
      </w:r>
    </w:p>
  </w:footnote>
  <w:footnote w:type="continuationSeparator" w:id="0">
    <w:p w14:paraId="2D9867AF" w14:textId="77777777" w:rsidR="00FF6195" w:rsidRDefault="00FF619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9D60E9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29043036">
          <wp:simplePos x="0" y="0"/>
          <wp:positionH relativeFrom="column">
            <wp:posOffset>3092450</wp:posOffset>
          </wp:positionH>
          <wp:positionV relativeFrom="paragraph">
            <wp:posOffset>212725</wp:posOffset>
          </wp:positionV>
          <wp:extent cx="404300" cy="289560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3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2B9A">
      <w:rPr>
        <w:rFonts w:ascii="Arial" w:hAnsi="Arial" w:cs="Arial"/>
        <w:color w:val="7F7F7F"/>
        <w:sz w:val="20"/>
        <w:szCs w:val="20"/>
      </w:rPr>
      <w:t xml:space="preserve">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11A1C020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3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706CE88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47E23DCF" w:rsidR="0021477B" w:rsidRDefault="00C84E0C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12. 10. 2023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1D8B"/>
    <w:multiLevelType w:val="hybridMultilevel"/>
    <w:tmpl w:val="3F44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669E"/>
    <w:multiLevelType w:val="hybridMultilevel"/>
    <w:tmpl w:val="3D04103A"/>
    <w:lvl w:ilvl="0" w:tplc="69323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28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25"/>
  </w:num>
  <w:num w:numId="17">
    <w:abstractNumId w:val="15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27"/>
  </w:num>
  <w:num w:numId="23">
    <w:abstractNumId w:val="5"/>
  </w:num>
  <w:num w:numId="24">
    <w:abstractNumId w:val="26"/>
  </w:num>
  <w:num w:numId="25">
    <w:abstractNumId w:val="22"/>
  </w:num>
  <w:num w:numId="26">
    <w:abstractNumId w:val="21"/>
  </w:num>
  <w:num w:numId="27">
    <w:abstractNumId w:val="2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36287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A7E15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84154"/>
    <w:rsid w:val="00291909"/>
    <w:rsid w:val="00293063"/>
    <w:rsid w:val="002955A9"/>
    <w:rsid w:val="00295C41"/>
    <w:rsid w:val="002A21B0"/>
    <w:rsid w:val="002A6121"/>
    <w:rsid w:val="002B23C8"/>
    <w:rsid w:val="002B435F"/>
    <w:rsid w:val="002B6A6B"/>
    <w:rsid w:val="002C239A"/>
    <w:rsid w:val="002C5901"/>
    <w:rsid w:val="002C7071"/>
    <w:rsid w:val="002D1BE0"/>
    <w:rsid w:val="002D3190"/>
    <w:rsid w:val="002D480A"/>
    <w:rsid w:val="002D72A6"/>
    <w:rsid w:val="002D79E1"/>
    <w:rsid w:val="002E3783"/>
    <w:rsid w:val="002F105E"/>
    <w:rsid w:val="002F6916"/>
    <w:rsid w:val="00300202"/>
    <w:rsid w:val="003024AD"/>
    <w:rsid w:val="00303DEB"/>
    <w:rsid w:val="0030772D"/>
    <w:rsid w:val="003156ED"/>
    <w:rsid w:val="00317363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E6F34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1528"/>
    <w:rsid w:val="00417C01"/>
    <w:rsid w:val="004240D0"/>
    <w:rsid w:val="00432F20"/>
    <w:rsid w:val="00435FB3"/>
    <w:rsid w:val="0044596B"/>
    <w:rsid w:val="00464937"/>
    <w:rsid w:val="00465E5A"/>
    <w:rsid w:val="0047075A"/>
    <w:rsid w:val="00482864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47D8A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76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33B7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46AF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65139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57DC6"/>
    <w:rsid w:val="00864ED5"/>
    <w:rsid w:val="0086529C"/>
    <w:rsid w:val="008652CB"/>
    <w:rsid w:val="00872893"/>
    <w:rsid w:val="008778B1"/>
    <w:rsid w:val="00877D91"/>
    <w:rsid w:val="00882AF7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2F6E"/>
    <w:rsid w:val="0092389B"/>
    <w:rsid w:val="00933F0A"/>
    <w:rsid w:val="009350DD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6734F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42DB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C386A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46D"/>
    <w:rsid w:val="00B80E62"/>
    <w:rsid w:val="00B811C0"/>
    <w:rsid w:val="00B861C5"/>
    <w:rsid w:val="00B87A68"/>
    <w:rsid w:val="00B96C37"/>
    <w:rsid w:val="00BA4E8F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C51C4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84E0C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3732F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B6F93"/>
    <w:rsid w:val="00DC3FC8"/>
    <w:rsid w:val="00DD1251"/>
    <w:rsid w:val="00DD1B80"/>
    <w:rsid w:val="00DD2177"/>
    <w:rsid w:val="00DD2B1B"/>
    <w:rsid w:val="00DD2B9A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EF2DA2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29F9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  <w:style w:type="paragraph" w:customStyle="1" w:styleId="big">
    <w:name w:val="big"/>
    <w:basedOn w:val="Normln"/>
    <w:rsid w:val="00C84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klerova@kfbz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8730-41AC-4204-A141-25B73DE1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19</cp:revision>
  <cp:lastPrinted>2022-03-17T14:42:00Z</cp:lastPrinted>
  <dcterms:created xsi:type="dcterms:W3CDTF">2023-02-27T13:40:00Z</dcterms:created>
  <dcterms:modified xsi:type="dcterms:W3CDTF">2023-10-12T14:22:00Z</dcterms:modified>
</cp:coreProperties>
</file>