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7C" w:rsidRPr="0059797C" w:rsidRDefault="0059797C" w:rsidP="0059797C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59797C">
        <w:rPr>
          <w:rStyle w:val="Siln"/>
          <w:color w:val="000000"/>
          <w:sz w:val="22"/>
          <w:szCs w:val="22"/>
        </w:rPr>
        <w:t xml:space="preserve">KRAJSKÁ KNIHOVNA FRANTIŠKA BARTOŠE VE ZLÍNĚ RUŠÍ AKCE </w:t>
      </w:r>
      <w:r w:rsidRPr="0059797C">
        <w:rPr>
          <w:rStyle w:val="Siln"/>
          <w:color w:val="000000"/>
          <w:sz w:val="22"/>
          <w:szCs w:val="22"/>
        </w:rPr>
        <w:br/>
        <w:t xml:space="preserve">PRO VEŘEJNOST </w:t>
      </w:r>
    </w:p>
    <w:p w:rsidR="0059797C" w:rsidRDefault="0059797C" w:rsidP="0059797C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 xml:space="preserve">Krajská knihovna Františka Bartoše ve Zlíně ruší v souvislosti s vývojem epidemiologické situace v ČR veškeré březnové akce pro veřejnost, včetně besed pro mateřské, základní </w:t>
      </w:r>
      <w:r w:rsidRPr="0059797C">
        <w:rPr>
          <w:color w:val="000000"/>
          <w:sz w:val="22"/>
          <w:szCs w:val="22"/>
        </w:rPr>
        <w:br/>
        <w:t xml:space="preserve">a střední školy. </w:t>
      </w:r>
    </w:p>
    <w:p w:rsidR="0059797C" w:rsidRPr="0059797C" w:rsidRDefault="0059797C" w:rsidP="0059797C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59797C">
        <w:rPr>
          <w:i/>
          <w:color w:val="000000"/>
          <w:sz w:val="22"/>
          <w:szCs w:val="22"/>
        </w:rPr>
        <w:t xml:space="preserve">„S ohledem na prevenci a podporu dosud zavedených mimořádných opatření jsme se rozhodli </w:t>
      </w:r>
      <w:r w:rsidR="00385E93">
        <w:rPr>
          <w:i/>
          <w:color w:val="000000"/>
          <w:sz w:val="22"/>
          <w:szCs w:val="22"/>
        </w:rPr>
        <w:t>přistoupit ke</w:t>
      </w:r>
      <w:r w:rsidRPr="0059797C">
        <w:rPr>
          <w:i/>
          <w:color w:val="000000"/>
          <w:sz w:val="22"/>
          <w:szCs w:val="22"/>
        </w:rPr>
        <w:t xml:space="preserve"> zrušení akcí pro veřejnost pořádaných knihovnou</w:t>
      </w:r>
      <w:r w:rsidR="00231104">
        <w:rPr>
          <w:i/>
          <w:color w:val="000000"/>
          <w:sz w:val="22"/>
          <w:szCs w:val="22"/>
        </w:rPr>
        <w:t>,</w:t>
      </w:r>
      <w:r w:rsidRPr="0059797C">
        <w:rPr>
          <w:i/>
          <w:color w:val="000000"/>
          <w:sz w:val="22"/>
          <w:szCs w:val="22"/>
        </w:rPr>
        <w:t xml:space="preserve"> a to i v případech, kdy počty návštěvníků nepřesahují počty 100 osob</w:t>
      </w:r>
      <w:r>
        <w:rPr>
          <w:i/>
          <w:color w:val="000000"/>
          <w:sz w:val="22"/>
          <w:szCs w:val="22"/>
        </w:rPr>
        <w:t>. Naplánované akce se budeme snažit realizovat v náhradních termínech,</w:t>
      </w:r>
      <w:r w:rsidRPr="0059797C">
        <w:rPr>
          <w:i/>
          <w:color w:val="000000"/>
          <w:sz w:val="22"/>
          <w:szCs w:val="22"/>
        </w:rPr>
        <w:t xml:space="preserve">“ </w:t>
      </w:r>
      <w:r w:rsidRPr="0059797C">
        <w:rPr>
          <w:color w:val="000000"/>
          <w:sz w:val="22"/>
          <w:szCs w:val="22"/>
        </w:rPr>
        <w:t>uv</w:t>
      </w:r>
      <w:r>
        <w:rPr>
          <w:color w:val="000000"/>
          <w:sz w:val="22"/>
          <w:szCs w:val="22"/>
        </w:rPr>
        <w:t>edl</w:t>
      </w:r>
      <w:r w:rsidRPr="0059797C">
        <w:rPr>
          <w:color w:val="000000"/>
          <w:sz w:val="22"/>
          <w:szCs w:val="22"/>
        </w:rPr>
        <w:t xml:space="preserve"> k situaci ředitel knihovny Jan Kaňka.</w:t>
      </w:r>
    </w:p>
    <w:p w:rsidR="0059797C" w:rsidRPr="0059797C" w:rsidRDefault="0059797C" w:rsidP="0059797C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59797C">
        <w:rPr>
          <w:rStyle w:val="Siln"/>
          <w:color w:val="000000"/>
          <w:sz w:val="22"/>
          <w:szCs w:val="22"/>
        </w:rPr>
        <w:t xml:space="preserve">Provoz </w:t>
      </w:r>
      <w:r w:rsidR="00231104">
        <w:rPr>
          <w:rStyle w:val="Siln"/>
          <w:color w:val="000000"/>
          <w:sz w:val="22"/>
          <w:szCs w:val="22"/>
        </w:rPr>
        <w:t xml:space="preserve">běžných </w:t>
      </w:r>
      <w:r w:rsidRPr="0059797C">
        <w:rPr>
          <w:rStyle w:val="Siln"/>
          <w:color w:val="000000"/>
          <w:sz w:val="22"/>
          <w:szCs w:val="22"/>
        </w:rPr>
        <w:t>knihovn</w:t>
      </w:r>
      <w:r w:rsidR="00231104">
        <w:rPr>
          <w:rStyle w:val="Siln"/>
          <w:color w:val="000000"/>
          <w:sz w:val="22"/>
          <w:szCs w:val="22"/>
        </w:rPr>
        <w:t>ích</w:t>
      </w:r>
      <w:r w:rsidRPr="0059797C">
        <w:rPr>
          <w:rStyle w:val="Siln"/>
          <w:color w:val="000000"/>
          <w:sz w:val="22"/>
          <w:szCs w:val="22"/>
        </w:rPr>
        <w:t xml:space="preserve"> služeb prozatím zůstává beze změn.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rStyle w:val="Siln"/>
          <w:color w:val="000000"/>
          <w:sz w:val="22"/>
          <w:szCs w:val="22"/>
        </w:rPr>
        <w:t>Z</w:t>
      </w:r>
      <w:r>
        <w:rPr>
          <w:rStyle w:val="Siln"/>
          <w:color w:val="000000"/>
          <w:sz w:val="22"/>
          <w:szCs w:val="22"/>
        </w:rPr>
        <w:t>rušené akce plánované v rámci Března – měsíce čtenářů v období</w:t>
      </w:r>
      <w:r w:rsidRPr="0059797C">
        <w:rPr>
          <w:rStyle w:val="Siln"/>
          <w:color w:val="000000"/>
          <w:sz w:val="22"/>
          <w:szCs w:val="22"/>
        </w:rPr>
        <w:t xml:space="preserve"> </w:t>
      </w:r>
      <w:proofErr w:type="gramStart"/>
      <w:r w:rsidRPr="0059797C">
        <w:rPr>
          <w:rStyle w:val="Siln"/>
          <w:color w:val="000000"/>
          <w:sz w:val="22"/>
          <w:szCs w:val="22"/>
        </w:rPr>
        <w:t>11.-27</w:t>
      </w:r>
      <w:proofErr w:type="gramEnd"/>
      <w:r w:rsidRPr="0059797C">
        <w:rPr>
          <w:rStyle w:val="Siln"/>
          <w:color w:val="000000"/>
          <w:sz w:val="22"/>
          <w:szCs w:val="22"/>
        </w:rPr>
        <w:t>. 3. 2020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>- Aby bylo co zpívat (11.3.)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 xml:space="preserve">- Dětský čtenářský klub </w:t>
      </w:r>
      <w:proofErr w:type="spellStart"/>
      <w:r w:rsidRPr="0059797C">
        <w:rPr>
          <w:color w:val="000000"/>
          <w:sz w:val="22"/>
          <w:szCs w:val="22"/>
        </w:rPr>
        <w:t>Knihožrouti</w:t>
      </w:r>
      <w:proofErr w:type="spellEnd"/>
      <w:r w:rsidRPr="0059797C">
        <w:rPr>
          <w:color w:val="000000"/>
          <w:sz w:val="22"/>
          <w:szCs w:val="22"/>
        </w:rPr>
        <w:t xml:space="preserve"> (17.3.)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>- Kouzlo středověku a renesance v našich zahradách (18.3.)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>- Pohádkové radování, zpívání a tancování (19.3.)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>- Pavel Foltán: Karel mezi námi (25.3.)</w:t>
      </w:r>
    </w:p>
    <w:p w:rsidR="0059797C" w:rsidRPr="0059797C" w:rsidRDefault="0059797C" w:rsidP="0059797C">
      <w:pPr>
        <w:pStyle w:val="Normlnweb"/>
        <w:spacing w:before="0" w:after="0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>- Noc s Andersenem (27.3.)</w:t>
      </w:r>
    </w:p>
    <w:p w:rsidR="0059797C" w:rsidRPr="0059797C" w:rsidRDefault="0059797C" w:rsidP="0059797C">
      <w:pPr>
        <w:pStyle w:val="Normlnweb"/>
        <w:spacing w:before="0" w:after="0"/>
        <w:jc w:val="both"/>
        <w:rPr>
          <w:color w:val="000000"/>
          <w:sz w:val="22"/>
          <w:szCs w:val="22"/>
        </w:rPr>
      </w:pPr>
      <w:r w:rsidRPr="0059797C">
        <w:rPr>
          <w:color w:val="000000"/>
          <w:sz w:val="22"/>
          <w:szCs w:val="22"/>
        </w:rPr>
        <w:t xml:space="preserve">- Virtuální univerzita 3. věku (23.3.) - </w:t>
      </w:r>
      <w:r>
        <w:rPr>
          <w:color w:val="000000"/>
          <w:sz w:val="22"/>
          <w:szCs w:val="22"/>
        </w:rPr>
        <w:t>v</w:t>
      </w:r>
      <w:r w:rsidRPr="0059797C">
        <w:rPr>
          <w:color w:val="000000"/>
          <w:sz w:val="22"/>
          <w:szCs w:val="22"/>
        </w:rPr>
        <w:t xml:space="preserve">ýuka bude nahrazena formou samostudia a chybějící </w:t>
      </w:r>
      <w:r>
        <w:rPr>
          <w:color w:val="000000"/>
          <w:sz w:val="22"/>
          <w:szCs w:val="22"/>
        </w:rPr>
        <w:br/>
      </w:r>
      <w:r w:rsidR="002E53FD">
        <w:rPr>
          <w:color w:val="000000"/>
          <w:sz w:val="22"/>
          <w:szCs w:val="22"/>
        </w:rPr>
        <w:t>čtvrtá</w:t>
      </w:r>
      <w:r w:rsidRPr="0059797C">
        <w:rPr>
          <w:color w:val="000000"/>
          <w:sz w:val="22"/>
          <w:szCs w:val="22"/>
        </w:rPr>
        <w:t xml:space="preserve"> </w:t>
      </w:r>
      <w:r w:rsidR="00ED0AFE">
        <w:rPr>
          <w:color w:val="000000"/>
          <w:sz w:val="22"/>
          <w:szCs w:val="22"/>
        </w:rPr>
        <w:t>p</w:t>
      </w:r>
      <w:r w:rsidRPr="0059797C">
        <w:rPr>
          <w:color w:val="000000"/>
          <w:sz w:val="22"/>
          <w:szCs w:val="22"/>
        </w:rPr>
        <w:t>řednáška</w:t>
      </w:r>
      <w:r>
        <w:rPr>
          <w:color w:val="000000"/>
          <w:sz w:val="22"/>
          <w:szCs w:val="22"/>
        </w:rPr>
        <w:t xml:space="preserve"> bude</w:t>
      </w:r>
      <w:r w:rsidRPr="0059797C">
        <w:rPr>
          <w:color w:val="000000"/>
          <w:sz w:val="22"/>
          <w:szCs w:val="22"/>
        </w:rPr>
        <w:t xml:space="preserve"> studentům zpřístupněna na portálu </w:t>
      </w:r>
      <w:hyperlink r:id="rId9" w:tgtFrame="_blank" w:history="1">
        <w:r w:rsidRPr="0059797C">
          <w:rPr>
            <w:rStyle w:val="Hypertextovodkaz"/>
            <w:color w:val="7C4935"/>
            <w:sz w:val="22"/>
            <w:szCs w:val="22"/>
          </w:rPr>
          <w:t>https://e-senior.czu.cz/</w:t>
        </w:r>
      </w:hyperlink>
      <w:r w:rsidRPr="0059797C">
        <w:rPr>
          <w:color w:val="000000"/>
          <w:sz w:val="22"/>
          <w:szCs w:val="22"/>
        </w:rPr>
        <w:t xml:space="preserve">. Technická </w:t>
      </w:r>
      <w:r w:rsidR="00217A52">
        <w:rPr>
          <w:color w:val="000000"/>
          <w:sz w:val="22"/>
          <w:szCs w:val="22"/>
        </w:rPr>
        <w:br/>
      </w:r>
      <w:r w:rsidRPr="0059797C">
        <w:rPr>
          <w:color w:val="000000"/>
          <w:sz w:val="22"/>
          <w:szCs w:val="22"/>
        </w:rPr>
        <w:t>i administrativní podpora kurzů bude i nadále k dispozici, původní časový harmonogram a povinnost plnit průběžné a závěrečné testy zůstávají beze změny.</w:t>
      </w:r>
    </w:p>
    <w:p w:rsidR="0059797C" w:rsidRPr="0059797C" w:rsidRDefault="0059797C" w:rsidP="0059797C">
      <w:pPr>
        <w:jc w:val="both"/>
        <w:rPr>
          <w:sz w:val="22"/>
          <w:szCs w:val="22"/>
        </w:rPr>
      </w:pPr>
    </w:p>
    <w:p w:rsidR="0059797C" w:rsidRPr="0059797C" w:rsidRDefault="0059797C" w:rsidP="0059797C">
      <w:pPr>
        <w:jc w:val="both"/>
        <w:rPr>
          <w:color w:val="000000"/>
          <w:sz w:val="22"/>
          <w:szCs w:val="22"/>
        </w:rPr>
      </w:pPr>
      <w:r w:rsidRPr="0059797C">
        <w:rPr>
          <w:i/>
          <w:sz w:val="22"/>
          <w:szCs w:val="22"/>
        </w:rPr>
        <w:t xml:space="preserve">„V dané situaci bychom našim čtenářům rádi nabídli využívání služeb knihovny z domova. </w:t>
      </w:r>
      <w:r w:rsidRPr="0059797C">
        <w:rPr>
          <w:b/>
          <w:i/>
          <w:sz w:val="22"/>
          <w:szCs w:val="22"/>
        </w:rPr>
        <w:t xml:space="preserve">Zvýšili jsme limit </w:t>
      </w:r>
      <w:r>
        <w:rPr>
          <w:b/>
          <w:i/>
          <w:sz w:val="22"/>
          <w:szCs w:val="22"/>
        </w:rPr>
        <w:t xml:space="preserve">současně </w:t>
      </w:r>
      <w:r w:rsidR="00231104">
        <w:rPr>
          <w:b/>
          <w:i/>
          <w:sz w:val="22"/>
          <w:szCs w:val="22"/>
        </w:rPr>
        <w:t>půjčených e-k</w:t>
      </w:r>
      <w:r w:rsidRPr="0059797C">
        <w:rPr>
          <w:b/>
          <w:i/>
          <w:sz w:val="22"/>
          <w:szCs w:val="22"/>
        </w:rPr>
        <w:t>nih z</w:t>
      </w:r>
      <w:r w:rsidR="00231104">
        <w:rPr>
          <w:b/>
          <w:i/>
          <w:sz w:val="22"/>
          <w:szCs w:val="22"/>
        </w:rPr>
        <w:t>e</w:t>
      </w:r>
      <w:r w:rsidRPr="0059797C">
        <w:rPr>
          <w:b/>
          <w:i/>
          <w:sz w:val="22"/>
          <w:szCs w:val="22"/>
        </w:rPr>
        <w:t xml:space="preserve"> </w:t>
      </w:r>
      <w:r w:rsidR="00231104">
        <w:rPr>
          <w:b/>
          <w:i/>
          <w:sz w:val="22"/>
          <w:szCs w:val="22"/>
        </w:rPr>
        <w:t>dvou</w:t>
      </w:r>
      <w:r w:rsidRPr="0059797C">
        <w:rPr>
          <w:b/>
          <w:i/>
          <w:sz w:val="22"/>
          <w:szCs w:val="22"/>
        </w:rPr>
        <w:t xml:space="preserve"> na </w:t>
      </w:r>
      <w:r w:rsidR="00231104">
        <w:rPr>
          <w:b/>
          <w:i/>
          <w:sz w:val="22"/>
          <w:szCs w:val="22"/>
        </w:rPr>
        <w:t>čtyři</w:t>
      </w:r>
      <w:r w:rsidRPr="0059797C">
        <w:rPr>
          <w:b/>
          <w:i/>
          <w:sz w:val="22"/>
          <w:szCs w:val="22"/>
        </w:rPr>
        <w:t xml:space="preserve"> tituly</w:t>
      </w:r>
      <w:r w:rsidRPr="0059797C">
        <w:rPr>
          <w:i/>
          <w:sz w:val="22"/>
          <w:szCs w:val="22"/>
        </w:rPr>
        <w:t>. Registrovaní uživatelé mohou využívat prostřednictvím vzdáleného příst</w:t>
      </w:r>
      <w:r w:rsidR="00385E93">
        <w:rPr>
          <w:i/>
          <w:sz w:val="22"/>
          <w:szCs w:val="22"/>
        </w:rPr>
        <w:t>upu některé elektronické zdroje</w:t>
      </w:r>
      <w:r w:rsidR="00CC04D2">
        <w:rPr>
          <w:i/>
          <w:sz w:val="22"/>
          <w:szCs w:val="22"/>
        </w:rPr>
        <w:t>,</w:t>
      </w:r>
      <w:bookmarkStart w:id="0" w:name="_GoBack"/>
      <w:bookmarkEnd w:id="0"/>
      <w:r w:rsidRPr="0059797C">
        <w:rPr>
          <w:i/>
          <w:sz w:val="22"/>
          <w:szCs w:val="22"/>
        </w:rPr>
        <w:t xml:space="preserve"> jako je například </w:t>
      </w:r>
      <w:r w:rsidRPr="008774EB">
        <w:rPr>
          <w:b/>
          <w:i/>
          <w:sz w:val="22"/>
          <w:szCs w:val="22"/>
        </w:rPr>
        <w:t>hudební databáz</w:t>
      </w:r>
      <w:r w:rsidR="00385E93" w:rsidRPr="008774EB">
        <w:rPr>
          <w:b/>
          <w:i/>
          <w:sz w:val="22"/>
          <w:szCs w:val="22"/>
        </w:rPr>
        <w:t>e</w:t>
      </w:r>
      <w:r w:rsidRPr="008774EB">
        <w:rPr>
          <w:b/>
          <w:i/>
          <w:sz w:val="22"/>
          <w:szCs w:val="22"/>
        </w:rPr>
        <w:t xml:space="preserve"> </w:t>
      </w:r>
      <w:r w:rsidRPr="008774EB">
        <w:rPr>
          <w:b/>
          <w:bCs/>
          <w:i/>
          <w:sz w:val="22"/>
          <w:szCs w:val="22"/>
        </w:rPr>
        <w:t xml:space="preserve">Naxos Music </w:t>
      </w:r>
      <w:proofErr w:type="spellStart"/>
      <w:r w:rsidRPr="008774EB">
        <w:rPr>
          <w:b/>
          <w:bCs/>
          <w:i/>
          <w:sz w:val="22"/>
          <w:szCs w:val="22"/>
        </w:rPr>
        <w:t>Library</w:t>
      </w:r>
      <w:proofErr w:type="spellEnd"/>
      <w:r w:rsidRPr="0059797C">
        <w:rPr>
          <w:i/>
          <w:sz w:val="22"/>
          <w:szCs w:val="22"/>
        </w:rPr>
        <w:t xml:space="preserve"> </w:t>
      </w:r>
      <w:r w:rsidR="002E53FD">
        <w:rPr>
          <w:i/>
          <w:sz w:val="22"/>
          <w:szCs w:val="22"/>
        </w:rPr>
        <w:t xml:space="preserve">obsahující přes 150 tisíc </w:t>
      </w:r>
      <w:r w:rsidR="00231104">
        <w:rPr>
          <w:i/>
          <w:sz w:val="22"/>
          <w:szCs w:val="22"/>
        </w:rPr>
        <w:t>CD</w:t>
      </w:r>
      <w:r w:rsidR="002E53FD">
        <w:rPr>
          <w:i/>
          <w:sz w:val="22"/>
          <w:szCs w:val="22"/>
        </w:rPr>
        <w:t xml:space="preserve"> převážně, ale nejenom klasické hudby</w:t>
      </w:r>
      <w:r w:rsidRPr="0059797C">
        <w:rPr>
          <w:i/>
          <w:color w:val="000000"/>
          <w:sz w:val="22"/>
          <w:szCs w:val="22"/>
        </w:rPr>
        <w:t xml:space="preserve">. Studenti a odborná veřejnost mohou využít </w:t>
      </w:r>
      <w:r w:rsidRPr="008774EB">
        <w:rPr>
          <w:b/>
          <w:i/>
          <w:color w:val="000000"/>
          <w:sz w:val="22"/>
          <w:szCs w:val="22"/>
        </w:rPr>
        <w:t xml:space="preserve">multioborovou </w:t>
      </w:r>
      <w:r w:rsidR="002E53FD" w:rsidRPr="008774EB">
        <w:rPr>
          <w:b/>
          <w:i/>
          <w:color w:val="000000"/>
          <w:sz w:val="22"/>
          <w:szCs w:val="22"/>
        </w:rPr>
        <w:t xml:space="preserve">akademickou </w:t>
      </w:r>
      <w:r w:rsidRPr="008774EB">
        <w:rPr>
          <w:b/>
          <w:i/>
          <w:color w:val="000000"/>
          <w:sz w:val="22"/>
          <w:szCs w:val="22"/>
        </w:rPr>
        <w:t xml:space="preserve">databázi </w:t>
      </w:r>
      <w:proofErr w:type="spellStart"/>
      <w:r w:rsidRPr="008774EB">
        <w:rPr>
          <w:b/>
          <w:bCs/>
          <w:i/>
          <w:color w:val="000000"/>
          <w:sz w:val="22"/>
          <w:szCs w:val="22"/>
        </w:rPr>
        <w:t>EBSCO</w:t>
      </w:r>
      <w:r w:rsidR="002E53FD" w:rsidRPr="008774EB">
        <w:rPr>
          <w:b/>
          <w:bCs/>
          <w:i/>
          <w:color w:val="000000"/>
          <w:sz w:val="22"/>
          <w:szCs w:val="22"/>
        </w:rPr>
        <w:t>host</w:t>
      </w:r>
      <w:proofErr w:type="spellEnd"/>
      <w:r w:rsidRPr="0059797C">
        <w:rPr>
          <w:i/>
          <w:color w:val="000000"/>
          <w:sz w:val="22"/>
          <w:szCs w:val="22"/>
        </w:rPr>
        <w:t xml:space="preserve"> včetně kolekce </w:t>
      </w:r>
      <w:r w:rsidR="002E53FD">
        <w:rPr>
          <w:i/>
          <w:color w:val="000000"/>
          <w:sz w:val="22"/>
          <w:szCs w:val="22"/>
        </w:rPr>
        <w:t xml:space="preserve">vybraných </w:t>
      </w:r>
      <w:r w:rsidRPr="0059797C">
        <w:rPr>
          <w:i/>
          <w:color w:val="000000"/>
          <w:sz w:val="22"/>
          <w:szCs w:val="22"/>
        </w:rPr>
        <w:t>e-</w:t>
      </w:r>
      <w:r w:rsidR="002E53FD">
        <w:rPr>
          <w:i/>
          <w:color w:val="000000"/>
          <w:sz w:val="22"/>
          <w:szCs w:val="22"/>
        </w:rPr>
        <w:t>k</w:t>
      </w:r>
      <w:r w:rsidRPr="0059797C">
        <w:rPr>
          <w:i/>
          <w:color w:val="000000"/>
          <w:sz w:val="22"/>
          <w:szCs w:val="22"/>
        </w:rPr>
        <w:t xml:space="preserve">nih. Až do srpna má knihovna k dispozici zkušební přístup do </w:t>
      </w:r>
      <w:r w:rsidR="008774EB" w:rsidRPr="008774EB">
        <w:rPr>
          <w:b/>
          <w:i/>
          <w:color w:val="000000"/>
          <w:sz w:val="22"/>
          <w:szCs w:val="22"/>
        </w:rPr>
        <w:t xml:space="preserve">filmové </w:t>
      </w:r>
      <w:r w:rsidRPr="008774EB">
        <w:rPr>
          <w:b/>
          <w:i/>
          <w:color w:val="000000"/>
          <w:sz w:val="22"/>
          <w:szCs w:val="22"/>
        </w:rPr>
        <w:t xml:space="preserve">databáze </w:t>
      </w:r>
      <w:r w:rsidRPr="008774EB">
        <w:rPr>
          <w:b/>
          <w:bCs/>
          <w:i/>
          <w:color w:val="000000"/>
          <w:sz w:val="22"/>
          <w:szCs w:val="22"/>
        </w:rPr>
        <w:t>AVA EU</w:t>
      </w:r>
      <w:r w:rsidRPr="0059797C">
        <w:rPr>
          <w:i/>
          <w:color w:val="000000"/>
          <w:sz w:val="22"/>
          <w:szCs w:val="22"/>
        </w:rPr>
        <w:t>, která nabízí nejlepší evropské festivalové, dokumentární, hrané i animované filmy, krátké i dlouh</w:t>
      </w:r>
      <w:r w:rsidR="002E53FD">
        <w:rPr>
          <w:i/>
          <w:color w:val="000000"/>
          <w:sz w:val="22"/>
          <w:szCs w:val="22"/>
        </w:rPr>
        <w:t xml:space="preserve">ometrážní. Zajímavé čtení pak nabízí naše </w:t>
      </w:r>
      <w:r w:rsidR="002E53FD" w:rsidRPr="008774EB">
        <w:rPr>
          <w:b/>
          <w:i/>
          <w:color w:val="000000"/>
          <w:sz w:val="22"/>
          <w:szCs w:val="22"/>
        </w:rPr>
        <w:t>digitální knihovna</w:t>
      </w:r>
      <w:r w:rsidR="008774EB" w:rsidRPr="008774EB">
        <w:rPr>
          <w:b/>
          <w:i/>
          <w:color w:val="000000"/>
          <w:sz w:val="22"/>
          <w:szCs w:val="22"/>
        </w:rPr>
        <w:t xml:space="preserve"> Kramerius</w:t>
      </w:r>
      <w:r w:rsidR="002E53FD">
        <w:rPr>
          <w:i/>
          <w:color w:val="000000"/>
          <w:sz w:val="22"/>
          <w:szCs w:val="22"/>
        </w:rPr>
        <w:t xml:space="preserve">, kde je volně dostupných </w:t>
      </w:r>
      <w:r w:rsidR="008774EB">
        <w:rPr>
          <w:i/>
          <w:color w:val="000000"/>
          <w:sz w:val="22"/>
          <w:szCs w:val="22"/>
        </w:rPr>
        <w:t xml:space="preserve">bezmála 150 naskenovaných knih a přes 20 titulů starších regionálních novin a časopisů, jako například </w:t>
      </w:r>
      <w:r w:rsidR="008774EB" w:rsidRPr="008774EB">
        <w:rPr>
          <w:b/>
          <w:i/>
          <w:color w:val="000000"/>
          <w:sz w:val="22"/>
          <w:szCs w:val="22"/>
        </w:rPr>
        <w:t>baťovské Sdělení (později Zlín)</w:t>
      </w:r>
      <w:r w:rsidR="008774EB">
        <w:rPr>
          <w:i/>
          <w:color w:val="000000"/>
          <w:sz w:val="22"/>
          <w:szCs w:val="22"/>
        </w:rPr>
        <w:t xml:space="preserve"> a další,</w:t>
      </w:r>
      <w:r w:rsidRPr="0059797C">
        <w:rPr>
          <w:i/>
          <w:color w:val="000000"/>
          <w:sz w:val="22"/>
          <w:szCs w:val="22"/>
        </w:rPr>
        <w:t>“</w:t>
      </w:r>
      <w:r w:rsidRPr="0059797C">
        <w:rPr>
          <w:color w:val="000000"/>
          <w:sz w:val="22"/>
          <w:szCs w:val="22"/>
        </w:rPr>
        <w:t xml:space="preserve"> přibližuje online nabídku knihovny vedoucí služeb Dagmar Marušáková.</w:t>
      </w:r>
    </w:p>
    <w:p w:rsidR="0059797C" w:rsidRPr="0059797C" w:rsidRDefault="0059797C" w:rsidP="0059797C">
      <w:pPr>
        <w:rPr>
          <w:sz w:val="22"/>
          <w:szCs w:val="22"/>
        </w:rPr>
      </w:pPr>
    </w:p>
    <w:p w:rsidR="007C1636" w:rsidRDefault="008774EB" w:rsidP="0059797C">
      <w:pPr>
        <w:rPr>
          <w:sz w:val="22"/>
          <w:szCs w:val="22"/>
        </w:rPr>
      </w:pPr>
      <w:r>
        <w:rPr>
          <w:sz w:val="22"/>
          <w:szCs w:val="22"/>
        </w:rPr>
        <w:t xml:space="preserve">Podrobné informace jsou k dispozici na adresách </w:t>
      </w:r>
      <w:hyperlink r:id="rId10" w:history="1">
        <w:r w:rsidRPr="008774EB">
          <w:rPr>
            <w:rStyle w:val="Hypertextovodkaz"/>
            <w:sz w:val="22"/>
            <w:szCs w:val="22"/>
          </w:rPr>
          <w:t>kfbz.cz/</w:t>
        </w:r>
        <w:proofErr w:type="spellStart"/>
        <w:r w:rsidRPr="008774EB">
          <w:rPr>
            <w:rStyle w:val="Hypertextovodkaz"/>
            <w:sz w:val="22"/>
            <w:szCs w:val="22"/>
          </w:rPr>
          <w:t>evypujcky</w:t>
        </w:r>
        <w:proofErr w:type="spellEnd"/>
      </w:hyperlink>
      <w:r>
        <w:rPr>
          <w:sz w:val="22"/>
          <w:szCs w:val="22"/>
        </w:rPr>
        <w:t xml:space="preserve">, </w:t>
      </w:r>
      <w:hyperlink r:id="rId11" w:history="1">
        <w:r w:rsidRPr="008774EB">
          <w:rPr>
            <w:rStyle w:val="Hypertextovodkaz"/>
            <w:sz w:val="22"/>
            <w:szCs w:val="22"/>
          </w:rPr>
          <w:t>kfbz.cz/</w:t>
        </w:r>
        <w:proofErr w:type="spellStart"/>
        <w:r w:rsidRPr="008774EB">
          <w:rPr>
            <w:rStyle w:val="Hypertextovodkaz"/>
            <w:sz w:val="22"/>
            <w:szCs w:val="22"/>
          </w:rPr>
          <w:t>databaze</w:t>
        </w:r>
        <w:proofErr w:type="spellEnd"/>
      </w:hyperlink>
      <w:r>
        <w:rPr>
          <w:sz w:val="22"/>
          <w:szCs w:val="22"/>
        </w:rPr>
        <w:t xml:space="preserve"> a </w:t>
      </w:r>
      <w:hyperlink r:id="rId12" w:history="1">
        <w:r w:rsidRPr="008774EB">
          <w:rPr>
            <w:rStyle w:val="Hypertextovodkaz"/>
            <w:sz w:val="22"/>
            <w:szCs w:val="22"/>
          </w:rPr>
          <w:t>kramerius.kfbz.cz</w:t>
        </w:r>
      </w:hyperlink>
      <w:r>
        <w:rPr>
          <w:sz w:val="22"/>
          <w:szCs w:val="22"/>
        </w:rPr>
        <w:t>.</w:t>
      </w:r>
    </w:p>
    <w:p w:rsidR="0059797C" w:rsidRPr="0059797C" w:rsidRDefault="0059797C" w:rsidP="0059797C">
      <w:pPr>
        <w:rPr>
          <w:color w:val="333333"/>
          <w:sz w:val="22"/>
          <w:szCs w:val="22"/>
        </w:rPr>
      </w:pPr>
    </w:p>
    <w:p w:rsidR="00EA2F0F" w:rsidRPr="0059797C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59797C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59797C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59797C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59797C" w:rsidRDefault="00241B9D" w:rsidP="00241B9D">
      <w:pPr>
        <w:rPr>
          <w:rFonts w:eastAsiaTheme="minorEastAsia"/>
          <w:noProof/>
          <w:sz w:val="22"/>
          <w:szCs w:val="22"/>
        </w:rPr>
      </w:pPr>
      <w:r w:rsidRPr="0059797C">
        <w:rPr>
          <w:rFonts w:eastAsiaTheme="minorEastAsia"/>
          <w:noProof/>
          <w:sz w:val="22"/>
          <w:szCs w:val="22"/>
        </w:rPr>
        <w:t>Krajská knihovna Františka Bartoše ve Zlíně, p</w:t>
      </w:r>
      <w:r w:rsidR="00CA7D2B" w:rsidRPr="0059797C">
        <w:rPr>
          <w:rFonts w:eastAsiaTheme="minorEastAsia"/>
          <w:noProof/>
          <w:sz w:val="22"/>
          <w:szCs w:val="22"/>
        </w:rPr>
        <w:t>. o.</w:t>
      </w:r>
      <w:r w:rsidRPr="0059797C">
        <w:rPr>
          <w:rFonts w:eastAsiaTheme="minorEastAsia"/>
          <w:noProof/>
          <w:sz w:val="22"/>
          <w:szCs w:val="22"/>
        </w:rPr>
        <w:t xml:space="preserve"> </w:t>
      </w:r>
    </w:p>
    <w:p w:rsidR="00241B9D" w:rsidRPr="0059797C" w:rsidRDefault="00241B9D" w:rsidP="00241B9D">
      <w:pPr>
        <w:rPr>
          <w:rFonts w:eastAsiaTheme="minorEastAsia"/>
          <w:noProof/>
          <w:sz w:val="22"/>
          <w:szCs w:val="22"/>
        </w:rPr>
      </w:pPr>
      <w:r w:rsidRPr="0059797C">
        <w:rPr>
          <w:rFonts w:eastAsiaTheme="minorEastAsia"/>
          <w:noProof/>
          <w:sz w:val="22"/>
          <w:szCs w:val="22"/>
        </w:rPr>
        <w:t>budova 15,  Vavrečkova 7040, 760 01 Zlín</w:t>
      </w:r>
    </w:p>
    <w:p w:rsidR="00241B9D" w:rsidRPr="0059797C" w:rsidRDefault="00CA7D2B" w:rsidP="00241B9D">
      <w:pPr>
        <w:rPr>
          <w:rFonts w:eastAsiaTheme="minorEastAsia"/>
          <w:noProof/>
          <w:sz w:val="22"/>
          <w:szCs w:val="22"/>
        </w:rPr>
      </w:pPr>
      <w:r w:rsidRPr="0059797C">
        <w:rPr>
          <w:rFonts w:eastAsiaTheme="minorEastAsia"/>
          <w:noProof/>
          <w:sz w:val="22"/>
          <w:szCs w:val="22"/>
        </w:rPr>
        <w:t>Tel.:</w:t>
      </w:r>
      <w:r w:rsidR="00241B9D" w:rsidRPr="0059797C">
        <w:rPr>
          <w:rFonts w:eastAsiaTheme="minorEastAsia"/>
          <w:noProof/>
          <w:sz w:val="22"/>
          <w:szCs w:val="22"/>
        </w:rPr>
        <w:t xml:space="preserve"> 573 032 505; 734 860</w:t>
      </w:r>
      <w:r w:rsidR="003310D0" w:rsidRPr="0059797C">
        <w:rPr>
          <w:rFonts w:eastAsiaTheme="minorEastAsia"/>
          <w:noProof/>
          <w:sz w:val="22"/>
          <w:szCs w:val="22"/>
        </w:rPr>
        <w:t> </w:t>
      </w:r>
      <w:r w:rsidR="00241B9D" w:rsidRPr="0059797C">
        <w:rPr>
          <w:rFonts w:eastAsiaTheme="minorEastAsia"/>
          <w:noProof/>
          <w:sz w:val="22"/>
          <w:szCs w:val="22"/>
        </w:rPr>
        <w:t>722</w:t>
      </w:r>
    </w:p>
    <w:p w:rsidR="003310D0" w:rsidRPr="0059797C" w:rsidRDefault="003310D0" w:rsidP="003310D0">
      <w:pPr>
        <w:jc w:val="both"/>
      </w:pPr>
      <w:r w:rsidRPr="0059797C">
        <w:rPr>
          <w:sz w:val="22"/>
          <w:szCs w:val="22"/>
        </w:rPr>
        <w:t xml:space="preserve">e-mail: </w:t>
      </w:r>
      <w:hyperlink r:id="rId13" w:history="1">
        <w:r w:rsidR="0059797C" w:rsidRPr="00C0217A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59797C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2C6" w:rsidRDefault="005B32C6" w:rsidP="009D1512">
      <w:r>
        <w:separator/>
      </w:r>
    </w:p>
  </w:endnote>
  <w:endnote w:type="continuationSeparator" w:id="0">
    <w:p w:rsidR="005B32C6" w:rsidRDefault="005B32C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2C6" w:rsidRDefault="005B32C6" w:rsidP="009D1512">
      <w:r>
        <w:separator/>
      </w:r>
    </w:p>
  </w:footnote>
  <w:footnote w:type="continuationSeparator" w:id="0">
    <w:p w:rsidR="005B32C6" w:rsidRDefault="005B32C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D2B">
      <w:rPr>
        <w:rFonts w:ascii="Arial" w:hAnsi="Arial" w:cs="Arial"/>
        <w:color w:val="7F7F7F"/>
        <w:sz w:val="20"/>
        <w:szCs w:val="20"/>
      </w:rPr>
      <w:t>.</w:t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59797C">
      <w:rPr>
        <w:rFonts w:ascii="Arial" w:hAnsi="Arial" w:cs="Arial"/>
        <w:color w:val="7F7F7F"/>
        <w:sz w:val="20"/>
        <w:szCs w:val="20"/>
      </w:rPr>
      <w:t>11</w:t>
    </w:r>
    <w:r w:rsidR="00B82170">
      <w:rPr>
        <w:rFonts w:ascii="Arial" w:hAnsi="Arial" w:cs="Arial"/>
        <w:color w:val="7F7F7F"/>
        <w:sz w:val="20"/>
        <w:szCs w:val="20"/>
      </w:rPr>
      <w:t>.</w:t>
    </w:r>
    <w:r w:rsidR="00CA7D2B">
      <w:rPr>
        <w:rFonts w:ascii="Arial" w:hAnsi="Arial" w:cs="Arial"/>
        <w:color w:val="7F7F7F"/>
        <w:sz w:val="20"/>
        <w:szCs w:val="20"/>
      </w:rPr>
      <w:t xml:space="preserve"> 3.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626B"/>
    <w:multiLevelType w:val="hybridMultilevel"/>
    <w:tmpl w:val="B73021C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72DD"/>
    <w:multiLevelType w:val="hybridMultilevel"/>
    <w:tmpl w:val="CAEA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195E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17A52"/>
    <w:rsid w:val="002224EB"/>
    <w:rsid w:val="002242A8"/>
    <w:rsid w:val="002272E1"/>
    <w:rsid w:val="00231104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E53FD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E93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23BB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4209D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9797C"/>
    <w:rsid w:val="005A03FD"/>
    <w:rsid w:val="005A1614"/>
    <w:rsid w:val="005A34C0"/>
    <w:rsid w:val="005B32C6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95C"/>
    <w:rsid w:val="00797EA6"/>
    <w:rsid w:val="007A0569"/>
    <w:rsid w:val="007B05BD"/>
    <w:rsid w:val="007B3C0A"/>
    <w:rsid w:val="007C1636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4E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21DCD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128B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A7D2B"/>
    <w:rsid w:val="00CC04D2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57853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D0AFE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inklerova@kfbz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kramerius.kfbz.c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fbz.cz/databaz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kfbz.cz/evypujck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-senior.czu.c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1CEAD-65C9-4E93-8855-F1463F1E4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2473</Characters>
  <Application>Microsoft Office Word</Application>
  <DocSecurity>4</DocSecurity>
  <Lines>51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2020-03-09T10:34:00Z</cp:lastPrinted>
  <dcterms:created xsi:type="dcterms:W3CDTF">2020-03-11T15:30:00Z</dcterms:created>
  <dcterms:modified xsi:type="dcterms:W3CDTF">2020-03-11T15:30:00Z</dcterms:modified>
</cp:coreProperties>
</file>